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0F52" w:rsidRPr="006719A4" w:rsidRDefault="00615018" w:rsidP="00D0439A">
      <w:pPr>
        <w:tabs>
          <w:tab w:val="left" w:pos="284"/>
        </w:tabs>
        <w:rPr>
          <w:rFonts w:ascii="Arial" w:hAnsi="Arial" w:cs="Arial"/>
        </w:rPr>
      </w:pPr>
      <w:bookmarkStart w:id="0" w:name="_GoBack"/>
      <w:bookmarkEnd w:id="0"/>
      <w:r w:rsidRPr="006719A4">
        <w:rPr>
          <w:rFonts w:ascii="Arial" w:hAnsi="Arial" w:cs="Arial"/>
          <w:caps/>
          <w:sz w:val="62"/>
          <w:szCs w:val="62"/>
        </w:rPr>
        <w:t>Hunger</w:t>
      </w:r>
      <w:r w:rsidR="004A0ED6" w:rsidRPr="006719A4">
        <w:rPr>
          <w:rFonts w:ascii="Arial" w:hAnsi="Arial" w:cs="Arial"/>
          <w:caps/>
          <w:sz w:val="62"/>
          <w:szCs w:val="62"/>
        </w:rPr>
        <w:t>!</w:t>
      </w:r>
    </w:p>
    <w:p w:rsidR="00AD02E8" w:rsidRPr="006719A4" w:rsidRDefault="007D09D4" w:rsidP="006719A4">
      <w:pPr>
        <w:pStyle w:val="UTeaser"/>
        <w:jc w:val="both"/>
        <w:rPr>
          <w:rFonts w:ascii="Arial" w:hAnsi="Arial" w:cs="Arial"/>
          <w:i/>
          <w:sz w:val="24"/>
        </w:rPr>
      </w:pPr>
      <w:r w:rsidRPr="006719A4">
        <w:rPr>
          <w:rFonts w:ascii="Arial" w:hAnsi="Arial" w:cs="Arial"/>
          <w:i/>
          <w:sz w:val="24"/>
        </w:rPr>
        <w:t>Martín Caparrós</w:t>
      </w:r>
      <w:r w:rsidR="004A0ED6" w:rsidRPr="006719A4">
        <w:rPr>
          <w:rFonts w:ascii="Arial" w:hAnsi="Arial" w:cs="Arial"/>
          <w:i/>
          <w:sz w:val="24"/>
        </w:rPr>
        <w:t xml:space="preserve">, einer der bedeutendsten Intellektuellen der spanischsprachigen Welt, </w:t>
      </w:r>
      <w:r w:rsidRPr="006719A4">
        <w:rPr>
          <w:rFonts w:ascii="Arial" w:hAnsi="Arial" w:cs="Arial"/>
          <w:i/>
          <w:sz w:val="24"/>
        </w:rPr>
        <w:t>hat fünf Jahre lang</w:t>
      </w:r>
      <w:r w:rsidR="004A0ED6" w:rsidRPr="006719A4">
        <w:rPr>
          <w:rFonts w:ascii="Arial" w:hAnsi="Arial" w:cs="Arial"/>
          <w:i/>
          <w:sz w:val="24"/>
        </w:rPr>
        <w:t xml:space="preserve"> </w:t>
      </w:r>
      <w:r w:rsidR="003D0E55" w:rsidRPr="006719A4">
        <w:rPr>
          <w:rFonts w:ascii="Arial" w:hAnsi="Arial" w:cs="Arial"/>
          <w:i/>
          <w:sz w:val="24"/>
        </w:rPr>
        <w:t>die Erde bereist</w:t>
      </w:r>
      <w:r w:rsidR="00B55E69" w:rsidRPr="006719A4">
        <w:rPr>
          <w:rFonts w:ascii="Arial" w:hAnsi="Arial" w:cs="Arial"/>
          <w:i/>
          <w:sz w:val="24"/>
        </w:rPr>
        <w:t>,</w:t>
      </w:r>
      <w:r w:rsidR="003D0E55" w:rsidRPr="006719A4">
        <w:rPr>
          <w:rFonts w:ascii="Arial" w:hAnsi="Arial" w:cs="Arial"/>
          <w:i/>
          <w:sz w:val="24"/>
        </w:rPr>
        <w:t xml:space="preserve"> um jene Schande beschreiben zu können, von der alle wissen und die trotzdem zu oft aus dem Blick gerät: Alle zehn Sekunden stirbt irgendwo auf der Welt ein Kind unter fünf Jahren</w:t>
      </w:r>
      <w:r w:rsidR="0002227D" w:rsidRPr="006719A4">
        <w:rPr>
          <w:rFonts w:ascii="Arial" w:hAnsi="Arial" w:cs="Arial"/>
          <w:i/>
          <w:sz w:val="24"/>
        </w:rPr>
        <w:t xml:space="preserve"> </w:t>
      </w:r>
      <w:r w:rsidR="00B55E69" w:rsidRPr="006719A4">
        <w:rPr>
          <w:rFonts w:ascii="Arial" w:hAnsi="Arial" w:cs="Arial"/>
          <w:i/>
          <w:sz w:val="24"/>
        </w:rPr>
        <w:t xml:space="preserve">an Hunger </w:t>
      </w:r>
      <w:r w:rsidR="0002227D" w:rsidRPr="006719A4">
        <w:rPr>
          <w:rFonts w:ascii="Arial" w:hAnsi="Arial" w:cs="Arial"/>
          <w:i/>
          <w:sz w:val="24"/>
        </w:rPr>
        <w:t xml:space="preserve">– insgesamt also </w:t>
      </w:r>
      <w:r w:rsidR="00625E9C" w:rsidRPr="006719A4">
        <w:rPr>
          <w:rFonts w:ascii="Arial" w:hAnsi="Arial" w:cs="Arial"/>
          <w:i/>
          <w:sz w:val="24"/>
        </w:rPr>
        <w:t>drei Millionen im Jahr.</w:t>
      </w:r>
    </w:p>
    <w:p w:rsidR="00D0439A" w:rsidRPr="006719A4" w:rsidRDefault="00D0439A" w:rsidP="00623A7F">
      <w:pPr>
        <w:tabs>
          <w:tab w:val="left" w:pos="284"/>
        </w:tabs>
        <w:rPr>
          <w:rFonts w:ascii="Arial" w:hAnsi="Arial" w:cs="Arial"/>
          <w:sz w:val="16"/>
          <w:szCs w:val="16"/>
        </w:rPr>
      </w:pPr>
    </w:p>
    <w:p w:rsidR="00B55E69" w:rsidRPr="006719A4" w:rsidRDefault="00204D1B"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Niemand k</w:t>
      </w:r>
      <w:r w:rsidR="00B55E69" w:rsidRPr="006719A4">
        <w:rPr>
          <w:rFonts w:ascii="Arial" w:hAnsi="Arial" w:cs="Arial"/>
          <w:noProof/>
          <w:sz w:val="24"/>
          <w:szCs w:val="18"/>
          <w:lang w:eastAsia="de-AT"/>
        </w:rPr>
        <w:t>önnte es besser in Worte fassen</w:t>
      </w:r>
      <w:r w:rsidRPr="006719A4">
        <w:rPr>
          <w:rFonts w:ascii="Arial" w:hAnsi="Arial" w:cs="Arial"/>
          <w:noProof/>
          <w:sz w:val="24"/>
          <w:szCs w:val="18"/>
          <w:lang w:eastAsia="de-AT"/>
        </w:rPr>
        <w:t xml:space="preserve"> als er selbst: </w:t>
      </w:r>
      <w:r w:rsidR="00625E9C" w:rsidRPr="006719A4">
        <w:rPr>
          <w:rFonts w:ascii="Arial" w:hAnsi="Arial" w:cs="Arial"/>
          <w:noProof/>
          <w:sz w:val="24"/>
          <w:szCs w:val="18"/>
          <w:lang w:eastAsia="de-AT"/>
        </w:rPr>
        <w:t xml:space="preserve">Martín Caparrós </w:t>
      </w:r>
      <w:r w:rsidR="00B55E69" w:rsidRPr="006719A4">
        <w:rPr>
          <w:rFonts w:ascii="Arial" w:hAnsi="Arial" w:cs="Arial"/>
          <w:noProof/>
          <w:sz w:val="24"/>
          <w:szCs w:val="18"/>
          <w:lang w:eastAsia="de-AT"/>
        </w:rPr>
        <w:t>setzt an den Beginn seiner umfang</w:t>
      </w:r>
      <w:r w:rsidRPr="006719A4">
        <w:rPr>
          <w:rFonts w:ascii="Arial" w:hAnsi="Arial" w:cs="Arial"/>
          <w:noProof/>
          <w:sz w:val="24"/>
          <w:szCs w:val="18"/>
          <w:lang w:eastAsia="de-AT"/>
        </w:rPr>
        <w:t xml:space="preserve">reichen Dokumentation </w:t>
      </w:r>
      <w:r w:rsidR="0002227D" w:rsidRPr="006719A4">
        <w:rPr>
          <w:rFonts w:ascii="Arial" w:hAnsi="Arial" w:cs="Arial"/>
          <w:noProof/>
          <w:sz w:val="24"/>
          <w:szCs w:val="18"/>
          <w:lang w:eastAsia="de-AT"/>
        </w:rPr>
        <w:t xml:space="preserve">„Der Hunger“ </w:t>
      </w:r>
      <w:r w:rsidRPr="006719A4">
        <w:rPr>
          <w:rFonts w:ascii="Arial" w:hAnsi="Arial" w:cs="Arial"/>
          <w:noProof/>
          <w:sz w:val="24"/>
          <w:szCs w:val="18"/>
          <w:lang w:eastAsia="de-AT"/>
        </w:rPr>
        <w:t>einen berührenden</w:t>
      </w:r>
      <w:r w:rsidR="0002227D" w:rsidRPr="006719A4">
        <w:rPr>
          <w:rFonts w:ascii="Arial" w:hAnsi="Arial" w:cs="Arial"/>
          <w:noProof/>
          <w:sz w:val="24"/>
          <w:szCs w:val="18"/>
          <w:lang w:eastAsia="de-AT"/>
        </w:rPr>
        <w:t xml:space="preserve"> </w:t>
      </w:r>
      <w:r w:rsidRPr="006719A4">
        <w:rPr>
          <w:rFonts w:ascii="Arial" w:hAnsi="Arial" w:cs="Arial"/>
          <w:noProof/>
          <w:sz w:val="24"/>
          <w:szCs w:val="18"/>
          <w:lang w:eastAsia="de-AT"/>
        </w:rPr>
        <w:t>An</w:t>
      </w:r>
      <w:r w:rsidR="00B55E69" w:rsidRPr="006719A4">
        <w:rPr>
          <w:rFonts w:ascii="Arial" w:hAnsi="Arial" w:cs="Arial"/>
          <w:noProof/>
          <w:sz w:val="24"/>
          <w:szCs w:val="18"/>
          <w:lang w:eastAsia="de-AT"/>
        </w:rPr>
        <w:t>fang, nämlich</w:t>
      </w:r>
      <w:r w:rsidRPr="006719A4">
        <w:rPr>
          <w:rFonts w:ascii="Arial" w:hAnsi="Arial" w:cs="Arial"/>
          <w:noProof/>
          <w:sz w:val="24"/>
          <w:szCs w:val="18"/>
          <w:lang w:eastAsia="de-AT"/>
        </w:rPr>
        <w:t xml:space="preserve"> die Erzähl</w:t>
      </w:r>
      <w:r w:rsidR="00B55E69" w:rsidRPr="006719A4">
        <w:rPr>
          <w:rFonts w:ascii="Arial" w:hAnsi="Arial" w:cs="Arial"/>
          <w:noProof/>
          <w:sz w:val="24"/>
          <w:szCs w:val="18"/>
          <w:lang w:eastAsia="de-AT"/>
        </w:rPr>
        <w:t>ung einer bewegenden Begegnung:</w:t>
      </w:r>
    </w:p>
    <w:p w:rsidR="00625E9C" w:rsidRDefault="006719A4" w:rsidP="006719A4">
      <w:pPr>
        <w:tabs>
          <w:tab w:val="left" w:pos="284"/>
        </w:tabs>
        <w:ind w:left="2127"/>
        <w:rPr>
          <w:rFonts w:ascii="Arial" w:hAnsi="Arial" w:cs="Arial"/>
          <w:noProof/>
          <w:sz w:val="24"/>
          <w:szCs w:val="18"/>
          <w:lang w:eastAsia="de-AT"/>
        </w:rPr>
      </w:pPr>
      <w:r w:rsidRPr="006719A4">
        <w:rPr>
          <w:rFonts w:ascii="Arial" w:hAnsi="Arial" w:cs="Arial"/>
          <w:noProof/>
          <w:sz w:val="32"/>
          <w:lang w:eastAsia="de-AT"/>
        </w:rPr>
        <w:drawing>
          <wp:anchor distT="0" distB="0" distL="114300" distR="114300" simplePos="0" relativeHeight="251666432" behindDoc="1" locked="0" layoutInCell="1" allowOverlap="1" wp14:anchorId="2638DA79" wp14:editId="6E221358">
            <wp:simplePos x="0" y="0"/>
            <wp:positionH relativeFrom="column">
              <wp:posOffset>-57150</wp:posOffset>
            </wp:positionH>
            <wp:positionV relativeFrom="paragraph">
              <wp:posOffset>850900</wp:posOffset>
            </wp:positionV>
            <wp:extent cx="1306830" cy="1266825"/>
            <wp:effectExtent l="0" t="0" r="7620" b="9525"/>
            <wp:wrapTight wrapText="bothSides">
              <wp:wrapPolygon edited="0">
                <wp:start x="0" y="0"/>
                <wp:lineTo x="0" y="21438"/>
                <wp:lineTo x="21411" y="21438"/>
                <wp:lineTo x="21411"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06830" cy="1266825"/>
                    </a:xfrm>
                    <a:prstGeom prst="rect">
                      <a:avLst/>
                    </a:prstGeom>
                  </pic:spPr>
                </pic:pic>
              </a:graphicData>
            </a:graphic>
            <wp14:sizeRelH relativeFrom="margin">
              <wp14:pctWidth>0</wp14:pctWidth>
            </wp14:sizeRelH>
            <wp14:sizeRelV relativeFrom="margin">
              <wp14:pctHeight>0</wp14:pctHeight>
            </wp14:sizeRelV>
          </wp:anchor>
        </w:drawing>
      </w:r>
      <w:r w:rsidR="00625E9C" w:rsidRPr="006719A4">
        <w:rPr>
          <w:rFonts w:ascii="Arial" w:hAnsi="Arial" w:cs="Arial"/>
          <w:noProof/>
          <w:sz w:val="24"/>
          <w:szCs w:val="18"/>
          <w:lang w:eastAsia="de-AT"/>
        </w:rPr>
        <w:t>„Drei Frauen waren um das Krankenlager versammelt: Gro</w:t>
      </w:r>
      <w:r w:rsidR="00B55E69" w:rsidRPr="006719A4">
        <w:rPr>
          <w:rFonts w:ascii="Arial" w:hAnsi="Arial" w:cs="Arial"/>
          <w:noProof/>
          <w:sz w:val="24"/>
          <w:szCs w:val="18"/>
          <w:lang w:eastAsia="de-AT"/>
        </w:rPr>
        <w:t>ßmutter, Mutter, Tante. Ich hat</w:t>
      </w:r>
      <w:r w:rsidR="00625E9C" w:rsidRPr="006719A4">
        <w:rPr>
          <w:rFonts w:ascii="Arial" w:hAnsi="Arial" w:cs="Arial"/>
          <w:noProof/>
          <w:sz w:val="24"/>
          <w:szCs w:val="18"/>
          <w:lang w:eastAsia="de-AT"/>
        </w:rPr>
        <w:t>te eine Weile zugesehen, wie Mutter und Tant</w:t>
      </w:r>
      <w:r w:rsidR="00B55E69" w:rsidRPr="006719A4">
        <w:rPr>
          <w:rFonts w:ascii="Arial" w:hAnsi="Arial" w:cs="Arial"/>
          <w:noProof/>
          <w:sz w:val="24"/>
          <w:szCs w:val="18"/>
          <w:lang w:eastAsia="de-AT"/>
        </w:rPr>
        <w:t>e</w:t>
      </w:r>
      <w:r w:rsidR="00625E9C" w:rsidRPr="006719A4">
        <w:rPr>
          <w:rFonts w:ascii="Arial" w:hAnsi="Arial" w:cs="Arial"/>
          <w:noProof/>
          <w:sz w:val="24"/>
          <w:szCs w:val="18"/>
          <w:lang w:eastAsia="de-AT"/>
        </w:rPr>
        <w:t xml:space="preserve"> langsam die beiden Pl</w:t>
      </w:r>
      <w:r w:rsidR="00B55E69" w:rsidRPr="006719A4">
        <w:rPr>
          <w:rFonts w:ascii="Arial" w:hAnsi="Arial" w:cs="Arial"/>
          <w:noProof/>
          <w:sz w:val="24"/>
          <w:szCs w:val="18"/>
          <w:lang w:eastAsia="de-AT"/>
        </w:rPr>
        <w:t>astikteller</w:t>
      </w:r>
      <w:r w:rsidR="00625E9C" w:rsidRPr="006719A4">
        <w:rPr>
          <w:rFonts w:ascii="Arial" w:hAnsi="Arial" w:cs="Arial"/>
          <w:noProof/>
          <w:sz w:val="24"/>
          <w:szCs w:val="18"/>
          <w:lang w:eastAsia="de-AT"/>
        </w:rPr>
        <w:t>, die drei Löffel, den rußigen Topf, den grünen Eimer zusammenpackten und alles der Großmutter übergaben. Die beiden nahmen die Decke, legten zwei, drei Hemdchen, ihre übrigen Habseligkeiten hinein und schnürten ein Bündel, das die Tante sich auf den Kopf setzte. Doch als die Tante sich über das Lager beugte, den Kleinen hochhob, ihn befremdet, ungläubig ansah und ihn der Mutter auf den Rücken legte, so wie Kinder in Afrika gewöhnlich auf den Rücken der Mutter gelegt werden – die Beine und Arme gespreizt, die Brust gegen den Rücken gepresst, das Gesicht zur Seite gedreht – und ihn mit deinem Tuch festband, brach es mir das Herz. Der Kleine war an seinem angestammte Platz, bereit für den Heimweg, tot.</w:t>
      </w:r>
    </w:p>
    <w:p w:rsidR="006719A4" w:rsidRPr="006719A4" w:rsidRDefault="006719A4" w:rsidP="006719A4">
      <w:pPr>
        <w:tabs>
          <w:tab w:val="left" w:pos="284"/>
        </w:tabs>
        <w:ind w:left="2127"/>
        <w:rPr>
          <w:rFonts w:ascii="Arial" w:hAnsi="Arial" w:cs="Arial"/>
          <w:noProof/>
          <w:sz w:val="24"/>
          <w:szCs w:val="18"/>
          <w:lang w:eastAsia="de-AT"/>
        </w:rPr>
      </w:pPr>
    </w:p>
    <w:p w:rsidR="00625E9C" w:rsidRPr="006719A4" w:rsidRDefault="00625E9C"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Es war nicht heißer als sonst auch.</w:t>
      </w:r>
    </w:p>
    <w:p w:rsidR="00625E9C" w:rsidRPr="006719A4" w:rsidRDefault="00625E9C"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Ich glaube, hier hat diese</w:t>
      </w:r>
      <w:r w:rsidR="00204D1B" w:rsidRPr="006719A4">
        <w:rPr>
          <w:rFonts w:ascii="Arial" w:hAnsi="Arial" w:cs="Arial"/>
          <w:noProof/>
          <w:sz w:val="24"/>
          <w:szCs w:val="18"/>
          <w:lang w:eastAsia="de-AT"/>
        </w:rPr>
        <w:t>s Buch seinen Anfang genommen, in einem Dorf in der Nähe, irgendwo in Niger. Ich saß mit Aisha auf einer Sisalmatte vor der Tür ihres Hauses, schweißtreib</w:t>
      </w:r>
      <w:r w:rsidR="00B55E69" w:rsidRPr="006719A4">
        <w:rPr>
          <w:rFonts w:ascii="Arial" w:hAnsi="Arial" w:cs="Arial"/>
          <w:noProof/>
          <w:sz w:val="24"/>
          <w:szCs w:val="18"/>
          <w:lang w:eastAsia="de-AT"/>
        </w:rPr>
        <w:t>ende Mittagshitze, staubtrocken</w:t>
      </w:r>
      <w:r w:rsidR="00204D1B" w:rsidRPr="006719A4">
        <w:rPr>
          <w:rFonts w:ascii="Arial" w:hAnsi="Arial" w:cs="Arial"/>
          <w:noProof/>
          <w:sz w:val="24"/>
          <w:szCs w:val="18"/>
          <w:lang w:eastAsia="de-AT"/>
        </w:rPr>
        <w:t>er Boden, der Schatten eines dürren Baumes, das Geschrei der herumtollenden Kinder, und als sie mir von der Kugel Hirsebrei berichtete, die sie jeden Tag aß, und ich fragte, ob sie tatsächlich jeden Tag eine Kugel Hirsebrei esse, prallten unsere Kulturen zum ersten Mal aufeinander:</w:t>
      </w:r>
    </w:p>
    <w:p w:rsidR="00204D1B" w:rsidRPr="006719A4" w:rsidRDefault="0002227D"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w:t>
      </w:r>
      <w:r w:rsidR="00204D1B" w:rsidRPr="006719A4">
        <w:rPr>
          <w:rFonts w:ascii="Arial" w:hAnsi="Arial" w:cs="Arial"/>
          <w:noProof/>
          <w:sz w:val="24"/>
          <w:szCs w:val="18"/>
          <w:lang w:eastAsia="de-AT"/>
        </w:rPr>
        <w:t>An jedem Tag, an dem es dafür reicht.</w:t>
      </w:r>
      <w:r w:rsidRPr="006719A4">
        <w:rPr>
          <w:rFonts w:ascii="Arial" w:hAnsi="Arial" w:cs="Arial"/>
          <w:noProof/>
          <w:sz w:val="24"/>
          <w:szCs w:val="18"/>
          <w:lang w:eastAsia="de-AT"/>
        </w:rPr>
        <w:t>‘</w:t>
      </w:r>
      <w:r w:rsidR="00B55E69" w:rsidRPr="006719A4">
        <w:rPr>
          <w:rFonts w:ascii="Arial" w:hAnsi="Arial" w:cs="Arial"/>
          <w:noProof/>
          <w:sz w:val="24"/>
          <w:szCs w:val="18"/>
          <w:lang w:eastAsia="de-AT"/>
        </w:rPr>
        <w:t xml:space="preserve"> </w:t>
      </w:r>
      <w:r w:rsidR="00204D1B" w:rsidRPr="006719A4">
        <w:rPr>
          <w:rFonts w:ascii="Arial" w:hAnsi="Arial" w:cs="Arial"/>
          <w:noProof/>
          <w:sz w:val="24"/>
          <w:szCs w:val="18"/>
          <w:lang w:eastAsia="de-AT"/>
        </w:rPr>
        <w:t>Sagte sie und senkte beschämt den Blick; ich fühlte mich wie ein Idiot. Wir sprachen weiter über Nahrung oder besser gesagt, den Mangel an derselben, und ich war in all meiner Naivität zum ersten Mal mit dem Hunger in seiner extremsten F</w:t>
      </w:r>
      <w:r w:rsidR="00B55E69" w:rsidRPr="006719A4">
        <w:rPr>
          <w:rFonts w:ascii="Arial" w:hAnsi="Arial" w:cs="Arial"/>
          <w:noProof/>
          <w:sz w:val="24"/>
          <w:szCs w:val="18"/>
          <w:lang w:eastAsia="de-AT"/>
        </w:rPr>
        <w:t>orm konfronti</w:t>
      </w:r>
      <w:r w:rsidR="00204D1B" w:rsidRPr="006719A4">
        <w:rPr>
          <w:rFonts w:ascii="Arial" w:hAnsi="Arial" w:cs="Arial"/>
          <w:noProof/>
          <w:sz w:val="24"/>
          <w:szCs w:val="18"/>
          <w:lang w:eastAsia="de-AT"/>
        </w:rPr>
        <w:t>ert. Nach zwei überaus aufschlussreichen Stunden fragte ich sie – diese Frage würde ich später noch oft stellen –, was sie sich wünschen würden, wenn e</w:t>
      </w:r>
      <w:r w:rsidRPr="006719A4">
        <w:rPr>
          <w:rFonts w:ascii="Arial" w:hAnsi="Arial" w:cs="Arial"/>
          <w:noProof/>
          <w:sz w:val="24"/>
          <w:szCs w:val="18"/>
          <w:lang w:eastAsia="de-AT"/>
        </w:rPr>
        <w:t>in Zauberer käme, der ihr jeden Wunsch erfüllen könnte, ganz gleich welchen. Aisha überlegte, als hätte sie sich diese Frage noch nie gestellt. Sie war Anfang, Mitte dreißig, hatte eine Adlernase und traurige Augen, der übrige Körper war von fliederfarbenem Stoff bedeckt.</w:t>
      </w:r>
    </w:p>
    <w:p w:rsidR="0002227D" w:rsidRPr="006719A4" w:rsidRDefault="0002227D"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‚Ich wünsche mir eine Kuh, die viel Milch gibt. Diese würde ich dann verkaufen, von dem Geld könnte ich Krapfen machen und sie auf dem Markt anbieten. So kämen wir halbwegs über die Runden.‘</w:t>
      </w:r>
    </w:p>
    <w:p w:rsidR="0002227D" w:rsidRPr="006719A4" w:rsidRDefault="0002227D"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‚Nein, so meinte ich das nicht. Der Zauberer könnte dir jeden Wunsch erfüllen, egal welchen. Also, um was würdest du ihn bitten?‘</w:t>
      </w:r>
    </w:p>
    <w:p w:rsidR="0002227D" w:rsidRPr="006719A4" w:rsidRDefault="0002227D"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‚Wirklich jeden?‘</w:t>
      </w:r>
    </w:p>
    <w:p w:rsidR="0002227D" w:rsidRPr="006719A4" w:rsidRDefault="0002227D"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‚Aber ja.‘</w:t>
      </w:r>
    </w:p>
    <w:p w:rsidR="0002227D" w:rsidRPr="006719A4" w:rsidRDefault="0002227D"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‚Zwei Kühe vielleicht?‘</w:t>
      </w:r>
      <w:r w:rsidR="00B55E69" w:rsidRPr="006719A4">
        <w:rPr>
          <w:rFonts w:ascii="Arial" w:hAnsi="Arial" w:cs="Arial"/>
          <w:noProof/>
          <w:sz w:val="24"/>
          <w:szCs w:val="18"/>
          <w:lang w:eastAsia="de-AT"/>
        </w:rPr>
        <w:t xml:space="preserve"> </w:t>
      </w:r>
      <w:r w:rsidRPr="006719A4">
        <w:rPr>
          <w:rFonts w:ascii="Arial" w:hAnsi="Arial" w:cs="Arial"/>
          <w:noProof/>
          <w:sz w:val="24"/>
          <w:szCs w:val="18"/>
          <w:lang w:eastAsia="de-AT"/>
        </w:rPr>
        <w:t>Sagte sie leise und fügte hinzu:</w:t>
      </w:r>
      <w:r w:rsidR="00B55E69" w:rsidRPr="006719A4">
        <w:rPr>
          <w:rFonts w:ascii="Arial" w:hAnsi="Arial" w:cs="Arial"/>
          <w:noProof/>
          <w:sz w:val="24"/>
          <w:szCs w:val="18"/>
          <w:lang w:eastAsia="de-AT"/>
        </w:rPr>
        <w:t xml:space="preserve"> </w:t>
      </w:r>
      <w:r w:rsidRPr="006719A4">
        <w:rPr>
          <w:rFonts w:ascii="Arial" w:hAnsi="Arial" w:cs="Arial"/>
          <w:noProof/>
          <w:sz w:val="24"/>
          <w:szCs w:val="18"/>
          <w:lang w:eastAsia="de-AT"/>
        </w:rPr>
        <w:t>‚Dann müsste ich nie mehr Hunger leiden.‘</w:t>
      </w:r>
    </w:p>
    <w:p w:rsidR="0002227D" w:rsidRPr="006719A4" w:rsidRDefault="0002227D"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So wenig, dachte ich im ersten Moment.</w:t>
      </w:r>
      <w:r w:rsidR="00B55E69" w:rsidRPr="006719A4">
        <w:rPr>
          <w:rFonts w:ascii="Arial" w:hAnsi="Arial" w:cs="Arial"/>
          <w:noProof/>
          <w:sz w:val="24"/>
          <w:szCs w:val="18"/>
          <w:lang w:eastAsia="de-AT"/>
        </w:rPr>
        <w:t xml:space="preserve"> Und doch so viel.‘</w:t>
      </w:r>
    </w:p>
    <w:p w:rsidR="0002227D" w:rsidRPr="006719A4" w:rsidRDefault="005D764D"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lastRenderedPageBreak/>
        <w:t>Wir kennen den Hunger, verspüren ihn zwei- bis dreimal am Tag. Hunger ist das N</w:t>
      </w:r>
      <w:r w:rsidR="00B55E69" w:rsidRPr="006719A4">
        <w:rPr>
          <w:rFonts w:ascii="Arial" w:hAnsi="Arial" w:cs="Arial"/>
          <w:noProof/>
          <w:sz w:val="24"/>
          <w:szCs w:val="18"/>
          <w:lang w:eastAsia="de-AT"/>
        </w:rPr>
        <w:t>ormalste von der Welt</w:t>
      </w:r>
      <w:r w:rsidRPr="006719A4">
        <w:rPr>
          <w:rFonts w:ascii="Arial" w:hAnsi="Arial" w:cs="Arial"/>
          <w:noProof/>
          <w:sz w:val="24"/>
          <w:szCs w:val="18"/>
          <w:lang w:eastAsia="de-AT"/>
        </w:rPr>
        <w:t xml:space="preserve"> und doch ist den meisten von uns nichts fremder als echter Hunger.</w:t>
      </w:r>
    </w:p>
    <w:p w:rsidR="006719A4" w:rsidRDefault="005D764D"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Wir kennen den Hunger, verspüren in zwei- bis dreimal am Tag. Doch zwischen diesem alltäglichen Hunger, der jeden Tag aufs Neue befriedigt wird, und dem verzweifelten Hunger derjenigen, die ihm ohnmächtig ausgeliefert sind, liegen Welten. Der Hunger war sei</w:t>
      </w:r>
      <w:r w:rsidR="00B55E69" w:rsidRPr="006719A4">
        <w:rPr>
          <w:rFonts w:ascii="Arial" w:hAnsi="Arial" w:cs="Arial"/>
          <w:noProof/>
          <w:sz w:val="24"/>
          <w:szCs w:val="18"/>
          <w:lang w:eastAsia="de-AT"/>
        </w:rPr>
        <w:t>t</w:t>
      </w:r>
      <w:r w:rsidRPr="006719A4">
        <w:rPr>
          <w:rFonts w:ascii="Arial" w:hAnsi="Arial" w:cs="Arial"/>
          <w:noProof/>
          <w:sz w:val="24"/>
          <w:szCs w:val="18"/>
          <w:lang w:eastAsia="de-AT"/>
        </w:rPr>
        <w:t xml:space="preserve"> je die Triebfeder für gesellschaftlichen Wandel, technischen Fortschritt, Revolutionen, Konter-revolutionen. Nichts hat die Geschichte der Menschheit stärker beeinflusst. Keine Krankheit, kein </w:t>
      </w:r>
    </w:p>
    <w:p w:rsidR="006719A4" w:rsidRDefault="006719A4" w:rsidP="006719A4">
      <w:pPr>
        <w:tabs>
          <w:tab w:val="left" w:pos="284"/>
        </w:tabs>
        <w:ind w:left="2127"/>
        <w:rPr>
          <w:rFonts w:ascii="Arial" w:hAnsi="Arial" w:cs="Arial"/>
          <w:noProof/>
          <w:sz w:val="24"/>
          <w:szCs w:val="18"/>
          <w:lang w:eastAsia="de-AT"/>
        </w:rPr>
      </w:pPr>
    </w:p>
    <w:p w:rsidR="006719A4" w:rsidRDefault="006719A4" w:rsidP="006719A4">
      <w:pPr>
        <w:tabs>
          <w:tab w:val="left" w:pos="284"/>
        </w:tabs>
        <w:ind w:left="2127"/>
        <w:rPr>
          <w:rFonts w:ascii="Arial" w:hAnsi="Arial" w:cs="Arial"/>
          <w:noProof/>
          <w:sz w:val="24"/>
          <w:szCs w:val="18"/>
          <w:lang w:eastAsia="de-AT"/>
        </w:rPr>
      </w:pPr>
    </w:p>
    <w:p w:rsidR="006719A4" w:rsidRDefault="006719A4" w:rsidP="006719A4">
      <w:pPr>
        <w:tabs>
          <w:tab w:val="left" w:pos="284"/>
        </w:tabs>
        <w:ind w:left="2127"/>
        <w:rPr>
          <w:rFonts w:ascii="Arial" w:hAnsi="Arial" w:cs="Arial"/>
          <w:noProof/>
          <w:sz w:val="24"/>
          <w:szCs w:val="18"/>
          <w:lang w:eastAsia="de-AT"/>
        </w:rPr>
      </w:pPr>
    </w:p>
    <w:p w:rsidR="005D764D" w:rsidRPr="006719A4" w:rsidRDefault="005D764D"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Kri</w:t>
      </w:r>
      <w:r w:rsidR="00B55E69" w:rsidRPr="006719A4">
        <w:rPr>
          <w:rFonts w:ascii="Arial" w:hAnsi="Arial" w:cs="Arial"/>
          <w:noProof/>
          <w:sz w:val="24"/>
          <w:szCs w:val="18"/>
          <w:lang w:eastAsia="de-AT"/>
        </w:rPr>
        <w:t>eg hat mehr Opfer gefordert. K</w:t>
      </w:r>
      <w:r w:rsidRPr="006719A4">
        <w:rPr>
          <w:rFonts w:ascii="Arial" w:hAnsi="Arial" w:cs="Arial"/>
          <w:noProof/>
          <w:sz w:val="24"/>
          <w:szCs w:val="18"/>
          <w:lang w:eastAsia="de-AT"/>
        </w:rPr>
        <w:t>e</w:t>
      </w:r>
      <w:r w:rsidR="00B55E69" w:rsidRPr="006719A4">
        <w:rPr>
          <w:rFonts w:ascii="Arial" w:hAnsi="Arial" w:cs="Arial"/>
          <w:noProof/>
          <w:sz w:val="24"/>
          <w:szCs w:val="18"/>
          <w:lang w:eastAsia="de-AT"/>
        </w:rPr>
        <w:t>ine</w:t>
      </w:r>
      <w:r w:rsidRPr="006719A4">
        <w:rPr>
          <w:rFonts w:ascii="Arial" w:hAnsi="Arial" w:cs="Arial"/>
          <w:noProof/>
          <w:sz w:val="24"/>
          <w:szCs w:val="18"/>
          <w:lang w:eastAsia="de-AT"/>
        </w:rPr>
        <w:t xml:space="preserve"> Seuche ist so tödlich und dabei so vermeidbar, wie der Hunger. Ich hatte ja keine Ahnung gehabt.“ (Capparós 2015, </w:t>
      </w:r>
      <w:r w:rsidR="00B55E69" w:rsidRPr="006719A4">
        <w:rPr>
          <w:rFonts w:ascii="Arial" w:hAnsi="Arial" w:cs="Arial"/>
          <w:noProof/>
          <w:sz w:val="24"/>
          <w:szCs w:val="18"/>
          <w:lang w:eastAsia="de-AT"/>
        </w:rPr>
        <w:t xml:space="preserve">S. </w:t>
      </w:r>
      <w:r w:rsidRPr="006719A4">
        <w:rPr>
          <w:rFonts w:ascii="Arial" w:hAnsi="Arial" w:cs="Arial"/>
          <w:noProof/>
          <w:sz w:val="24"/>
          <w:szCs w:val="18"/>
          <w:lang w:eastAsia="de-AT"/>
        </w:rPr>
        <w:t>7</w:t>
      </w:r>
      <w:r w:rsidR="00B55E69" w:rsidRPr="006719A4">
        <w:rPr>
          <w:rFonts w:ascii="Arial" w:hAnsi="Arial" w:cs="Arial"/>
          <w:noProof/>
          <w:sz w:val="24"/>
          <w:szCs w:val="18"/>
          <w:lang w:eastAsia="de-AT"/>
        </w:rPr>
        <w:t>–</w:t>
      </w:r>
      <w:r w:rsidRPr="006719A4">
        <w:rPr>
          <w:rFonts w:ascii="Arial" w:hAnsi="Arial" w:cs="Arial"/>
          <w:noProof/>
          <w:sz w:val="24"/>
          <w:szCs w:val="18"/>
          <w:lang w:eastAsia="de-AT"/>
        </w:rPr>
        <w:t>9).</w:t>
      </w:r>
    </w:p>
    <w:p w:rsidR="00B55E69" w:rsidRPr="006719A4" w:rsidRDefault="00B55E69" w:rsidP="006719A4">
      <w:pPr>
        <w:tabs>
          <w:tab w:val="left" w:pos="284"/>
        </w:tabs>
        <w:ind w:left="2127"/>
        <w:rPr>
          <w:rFonts w:ascii="Arial" w:hAnsi="Arial" w:cs="Arial"/>
          <w:noProof/>
          <w:sz w:val="24"/>
          <w:szCs w:val="18"/>
          <w:lang w:eastAsia="de-AT"/>
        </w:rPr>
      </w:pPr>
    </w:p>
    <w:p w:rsidR="00204D1B" w:rsidRPr="006719A4" w:rsidRDefault="005D764D"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Hunger ist – nicht nur für Martín Capparós – keine Naturkatastophe, die schicksalhaft über die Menschheit hereinbricht. Hunger ist der vielleicht deutlichste Ausdruck der riesigen sozialen Ungleichheit in der Welt.</w:t>
      </w:r>
    </w:p>
    <w:p w:rsidR="005D764D" w:rsidRPr="006719A4" w:rsidRDefault="000C1CBA"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Capparós bringt diese Ungerechtigkeit wieder ins Bewusstsein</w:t>
      </w:r>
      <w:r w:rsidR="00C835D1" w:rsidRPr="006719A4">
        <w:rPr>
          <w:rFonts w:ascii="Arial" w:hAnsi="Arial" w:cs="Arial"/>
          <w:noProof/>
          <w:sz w:val="24"/>
          <w:szCs w:val="18"/>
          <w:lang w:eastAsia="de-AT"/>
        </w:rPr>
        <w:t xml:space="preserve">, er untersucht und erklärt unterschiedliche Formen von Hunger </w:t>
      </w:r>
      <w:r w:rsidR="00E77EFC" w:rsidRPr="006719A4">
        <w:rPr>
          <w:rFonts w:ascii="Arial" w:hAnsi="Arial" w:cs="Arial"/>
          <w:noProof/>
          <w:sz w:val="24"/>
          <w:szCs w:val="18"/>
          <w:lang w:eastAsia="de-AT"/>
        </w:rPr>
        <w:t>sowie Strukturen und Mechanismen, die ihn verursachen</w:t>
      </w:r>
      <w:r w:rsidRPr="006719A4">
        <w:rPr>
          <w:rFonts w:ascii="Arial" w:hAnsi="Arial" w:cs="Arial"/>
          <w:noProof/>
          <w:sz w:val="24"/>
          <w:szCs w:val="18"/>
          <w:lang w:eastAsia="de-AT"/>
        </w:rPr>
        <w:t xml:space="preserve">: Er war in Niger, wo der Hunger so </w:t>
      </w:r>
      <w:r w:rsidR="00E77EFC" w:rsidRPr="006719A4">
        <w:rPr>
          <w:rFonts w:ascii="Arial" w:hAnsi="Arial" w:cs="Arial"/>
          <w:noProof/>
          <w:sz w:val="24"/>
          <w:szCs w:val="18"/>
          <w:lang w:eastAsia="de-AT"/>
        </w:rPr>
        <w:t>begegnet</w:t>
      </w:r>
      <w:r w:rsidRPr="006719A4">
        <w:rPr>
          <w:rFonts w:ascii="Arial" w:hAnsi="Arial" w:cs="Arial"/>
          <w:noProof/>
          <w:sz w:val="24"/>
          <w:szCs w:val="18"/>
          <w:lang w:eastAsia="de-AT"/>
        </w:rPr>
        <w:t>, wie ihn sich die Menschen in den reichen Ländern Europas vorstellen</w:t>
      </w:r>
      <w:r w:rsidR="00E77EFC" w:rsidRPr="006719A4">
        <w:rPr>
          <w:rFonts w:ascii="Arial" w:hAnsi="Arial" w:cs="Arial"/>
          <w:noProof/>
          <w:sz w:val="24"/>
          <w:szCs w:val="18"/>
          <w:lang w:eastAsia="de-AT"/>
        </w:rPr>
        <w:t>.</w:t>
      </w:r>
      <w:r w:rsidR="00E77EFC" w:rsidRPr="006719A4">
        <w:rPr>
          <w:rFonts w:ascii="Arial" w:hAnsi="Arial" w:cs="Arial"/>
          <w:sz w:val="32"/>
        </w:rPr>
        <w:t xml:space="preserve"> </w:t>
      </w:r>
      <w:r w:rsidR="00E77EFC" w:rsidRPr="006719A4">
        <w:rPr>
          <w:rFonts w:ascii="Arial" w:hAnsi="Arial" w:cs="Arial"/>
          <w:noProof/>
          <w:sz w:val="24"/>
          <w:szCs w:val="18"/>
          <w:lang w:eastAsia="de-AT"/>
        </w:rPr>
        <w:t>In Madagaskar traf er auf das Phänomen des Land-Grabbing. Reiche Staaten oder Unternehmen kaufen Land in armen Regionen, um zum Beispiel Getreide anzubauen, das aber nicht auf den lokalen Märkten angeboten, sondern exportiert wird.</w:t>
      </w:r>
      <w:r w:rsidRPr="006719A4">
        <w:rPr>
          <w:rFonts w:ascii="Arial" w:hAnsi="Arial" w:cs="Arial"/>
          <w:noProof/>
          <w:sz w:val="24"/>
          <w:szCs w:val="18"/>
          <w:lang w:eastAsia="de-AT"/>
        </w:rPr>
        <w:t xml:space="preserve"> Er </w:t>
      </w:r>
      <w:r w:rsidR="00E77EFC" w:rsidRPr="006719A4">
        <w:rPr>
          <w:rFonts w:ascii="Arial" w:hAnsi="Arial" w:cs="Arial"/>
          <w:noProof/>
          <w:sz w:val="24"/>
          <w:szCs w:val="18"/>
          <w:lang w:eastAsia="de-AT"/>
        </w:rPr>
        <w:t>reiste nach</w:t>
      </w:r>
      <w:r w:rsidRPr="006719A4">
        <w:rPr>
          <w:rFonts w:ascii="Arial" w:hAnsi="Arial" w:cs="Arial"/>
          <w:noProof/>
          <w:sz w:val="24"/>
          <w:szCs w:val="18"/>
          <w:lang w:eastAsia="de-AT"/>
        </w:rPr>
        <w:t xml:space="preserve"> Indien</w:t>
      </w:r>
      <w:r w:rsidR="00E409CA" w:rsidRPr="006719A4">
        <w:rPr>
          <w:rFonts w:ascii="Arial" w:hAnsi="Arial" w:cs="Arial"/>
          <w:noProof/>
          <w:sz w:val="24"/>
          <w:szCs w:val="18"/>
          <w:lang w:eastAsia="de-AT"/>
        </w:rPr>
        <w:t xml:space="preserve">, wo mehr Menschen hungern als in anderen </w:t>
      </w:r>
      <w:r w:rsidR="00E77EFC" w:rsidRPr="006719A4">
        <w:rPr>
          <w:rFonts w:ascii="Arial" w:hAnsi="Arial" w:cs="Arial"/>
          <w:noProof/>
          <w:sz w:val="24"/>
          <w:szCs w:val="18"/>
          <w:lang w:eastAsia="de-AT"/>
        </w:rPr>
        <w:t>Ländern und es so</w:t>
      </w:r>
      <w:r w:rsidR="00B55E69" w:rsidRPr="006719A4">
        <w:rPr>
          <w:rFonts w:ascii="Arial" w:hAnsi="Arial" w:cs="Arial"/>
          <w:noProof/>
          <w:sz w:val="24"/>
          <w:szCs w:val="18"/>
          <w:lang w:eastAsia="de-AT"/>
        </w:rPr>
        <w:t xml:space="preserve"> </w:t>
      </w:r>
      <w:r w:rsidR="00E77EFC" w:rsidRPr="006719A4">
        <w:rPr>
          <w:rFonts w:ascii="Arial" w:hAnsi="Arial" w:cs="Arial"/>
          <w:noProof/>
          <w:sz w:val="24"/>
          <w:szCs w:val="18"/>
          <w:lang w:eastAsia="de-AT"/>
        </w:rPr>
        <w:t>etwas wie eine Gewöhnung an den Mangel gibt. In Bangladesch nahm er die wirtschaftliche Rolle des Hungers in den Blick. Fünf Millionen Frauen haben dort die Wahl</w:t>
      </w:r>
      <w:r w:rsidR="00B55E69" w:rsidRPr="006719A4">
        <w:rPr>
          <w:rFonts w:ascii="Arial" w:hAnsi="Arial" w:cs="Arial"/>
          <w:noProof/>
          <w:sz w:val="24"/>
          <w:szCs w:val="18"/>
          <w:lang w:eastAsia="de-AT"/>
        </w:rPr>
        <w:t>,</w:t>
      </w:r>
      <w:r w:rsidR="00E77EFC" w:rsidRPr="006719A4">
        <w:rPr>
          <w:rFonts w:ascii="Arial" w:hAnsi="Arial" w:cs="Arial"/>
          <w:noProof/>
          <w:sz w:val="24"/>
          <w:szCs w:val="18"/>
          <w:lang w:eastAsia="de-AT"/>
        </w:rPr>
        <w:t xml:space="preserve"> unter menschenunwürdigen Bedingungen in Textilfabriken zu schuften</w:t>
      </w:r>
      <w:r w:rsidR="00B55E69" w:rsidRPr="006719A4">
        <w:rPr>
          <w:rFonts w:ascii="Arial" w:hAnsi="Arial" w:cs="Arial"/>
          <w:noProof/>
          <w:sz w:val="24"/>
          <w:szCs w:val="18"/>
          <w:lang w:eastAsia="de-AT"/>
        </w:rPr>
        <w:t>,</w:t>
      </w:r>
      <w:r w:rsidR="00E77EFC" w:rsidRPr="006719A4">
        <w:rPr>
          <w:rFonts w:ascii="Arial" w:hAnsi="Arial" w:cs="Arial"/>
          <w:noProof/>
          <w:sz w:val="24"/>
          <w:szCs w:val="18"/>
          <w:lang w:eastAsia="de-AT"/>
        </w:rPr>
        <w:t xml:space="preserve"> oder sie hungern. </w:t>
      </w:r>
      <w:r w:rsidR="000B388D" w:rsidRPr="006719A4">
        <w:rPr>
          <w:rFonts w:ascii="Arial" w:hAnsi="Arial" w:cs="Arial"/>
          <w:noProof/>
          <w:sz w:val="24"/>
          <w:szCs w:val="18"/>
          <w:lang w:eastAsia="de-AT"/>
        </w:rPr>
        <w:t>In</w:t>
      </w:r>
      <w:r w:rsidR="00E409CA" w:rsidRPr="006719A4">
        <w:rPr>
          <w:rFonts w:ascii="Arial" w:hAnsi="Arial" w:cs="Arial"/>
          <w:noProof/>
          <w:sz w:val="24"/>
          <w:szCs w:val="18"/>
          <w:lang w:eastAsia="de-AT"/>
        </w:rPr>
        <w:t xml:space="preserve"> den USA, </w:t>
      </w:r>
      <w:r w:rsidR="000B388D" w:rsidRPr="006719A4">
        <w:rPr>
          <w:rFonts w:ascii="Arial" w:hAnsi="Arial" w:cs="Arial"/>
          <w:noProof/>
          <w:sz w:val="24"/>
          <w:szCs w:val="18"/>
          <w:lang w:eastAsia="de-AT"/>
        </w:rPr>
        <w:t xml:space="preserve">hat </w:t>
      </w:r>
      <w:r w:rsidR="00E409CA" w:rsidRPr="006719A4">
        <w:rPr>
          <w:rFonts w:ascii="Arial" w:hAnsi="Arial" w:cs="Arial"/>
          <w:noProof/>
          <w:sz w:val="24"/>
          <w:szCs w:val="18"/>
          <w:lang w:eastAsia="de-AT"/>
        </w:rPr>
        <w:t>jede/r sechste Schwierigkeiten, sich ausreichend zu ernähren, während jede/r dritte unter Fettleibigkeit leidet. Capparós war auch in Argentinien, wo Nahrun</w:t>
      </w:r>
      <w:r w:rsidR="00B55E69" w:rsidRPr="006719A4">
        <w:rPr>
          <w:rFonts w:ascii="Arial" w:hAnsi="Arial" w:cs="Arial"/>
          <w:noProof/>
          <w:sz w:val="24"/>
          <w:szCs w:val="18"/>
          <w:lang w:eastAsia="de-AT"/>
        </w:rPr>
        <w:t>gsmittel für 300 Millionen Menschen produziert werden, ob</w:t>
      </w:r>
      <w:r w:rsidR="00E409CA" w:rsidRPr="006719A4">
        <w:rPr>
          <w:rFonts w:ascii="Arial" w:hAnsi="Arial" w:cs="Arial"/>
          <w:noProof/>
          <w:sz w:val="24"/>
          <w:szCs w:val="18"/>
          <w:lang w:eastAsia="de-AT"/>
        </w:rPr>
        <w:t>w</w:t>
      </w:r>
      <w:r w:rsidR="00B55E69" w:rsidRPr="006719A4">
        <w:rPr>
          <w:rFonts w:ascii="Arial" w:hAnsi="Arial" w:cs="Arial"/>
          <w:noProof/>
          <w:sz w:val="24"/>
          <w:szCs w:val="18"/>
          <w:lang w:eastAsia="de-AT"/>
        </w:rPr>
        <w:t>o</w:t>
      </w:r>
      <w:r w:rsidR="00E409CA" w:rsidRPr="006719A4">
        <w:rPr>
          <w:rFonts w:ascii="Arial" w:hAnsi="Arial" w:cs="Arial"/>
          <w:noProof/>
          <w:sz w:val="24"/>
          <w:szCs w:val="18"/>
          <w:lang w:eastAsia="de-AT"/>
        </w:rPr>
        <w:t>hl s</w:t>
      </w:r>
      <w:r w:rsidR="00B55E69" w:rsidRPr="006719A4">
        <w:rPr>
          <w:rFonts w:ascii="Arial" w:hAnsi="Arial" w:cs="Arial"/>
          <w:noProof/>
          <w:sz w:val="24"/>
          <w:szCs w:val="18"/>
          <w:lang w:eastAsia="de-AT"/>
        </w:rPr>
        <w:t xml:space="preserve">ich viele ArgentinierInnen </w:t>
      </w:r>
      <w:r w:rsidR="00E409CA" w:rsidRPr="006719A4">
        <w:rPr>
          <w:rFonts w:ascii="Arial" w:hAnsi="Arial" w:cs="Arial"/>
          <w:noProof/>
          <w:sz w:val="24"/>
          <w:szCs w:val="18"/>
          <w:lang w:eastAsia="de-AT"/>
        </w:rPr>
        <w:t>kein Fleisch mehr leisten können.</w:t>
      </w:r>
    </w:p>
    <w:p w:rsidR="00C835D1" w:rsidRPr="006719A4" w:rsidRDefault="000B388D" w:rsidP="006719A4">
      <w:pPr>
        <w:tabs>
          <w:tab w:val="left" w:pos="284"/>
        </w:tabs>
        <w:ind w:left="2127"/>
        <w:rPr>
          <w:rFonts w:ascii="Arial" w:hAnsi="Arial" w:cs="Arial"/>
          <w:noProof/>
          <w:sz w:val="24"/>
          <w:szCs w:val="18"/>
          <w:lang w:eastAsia="de-AT"/>
        </w:rPr>
      </w:pPr>
      <w:r w:rsidRPr="006719A4">
        <w:rPr>
          <w:rFonts w:ascii="Arial" w:hAnsi="Arial" w:cs="Arial"/>
          <w:noProof/>
          <w:sz w:val="24"/>
          <w:szCs w:val="18"/>
          <w:lang w:eastAsia="de-AT"/>
        </w:rPr>
        <w:t xml:space="preserve">An Ende seines Buches fordert er auf, „darüber nachzudenken, </w:t>
      </w:r>
      <w:r w:rsidR="00E409CA" w:rsidRPr="006719A4">
        <w:rPr>
          <w:rFonts w:ascii="Arial" w:hAnsi="Arial" w:cs="Arial"/>
          <w:noProof/>
          <w:sz w:val="24"/>
          <w:szCs w:val="18"/>
          <w:lang w:eastAsia="de-AT"/>
        </w:rPr>
        <w:t>wie eine Welt aussehen könnte, die uns nicht mit Scham, Schuldgefühlen und Mutlosigkeit erfüllt – und nach Möglichkeiten zu suchen, wie man das erreichen kann.“ (Capparós 2015,</w:t>
      </w:r>
      <w:r w:rsidR="0000348D" w:rsidRPr="006719A4">
        <w:rPr>
          <w:rFonts w:ascii="Arial" w:hAnsi="Arial" w:cs="Arial"/>
          <w:noProof/>
          <w:sz w:val="24"/>
          <w:szCs w:val="18"/>
          <w:lang w:eastAsia="de-AT"/>
        </w:rPr>
        <w:t xml:space="preserve"> S. 838)</w:t>
      </w:r>
    </w:p>
    <w:sectPr w:rsidR="00C835D1" w:rsidRPr="006719A4" w:rsidSect="000E552E">
      <w:headerReference w:type="default" r:id="rId8"/>
      <w:type w:val="continuous"/>
      <w:pgSz w:w="11906" w:h="16838"/>
      <w:pgMar w:top="720" w:right="720" w:bottom="720" w:left="720" w:header="708" w:footer="708" w:gutter="0"/>
      <w:cols w:sep="1" w:space="42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07E0" w:rsidRDefault="006107E0" w:rsidP="006719A4">
      <w:r>
        <w:separator/>
      </w:r>
    </w:p>
  </w:endnote>
  <w:endnote w:type="continuationSeparator" w:id="0">
    <w:p w:rsidR="006107E0" w:rsidRDefault="006107E0" w:rsidP="00671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mos LT Medium">
    <w:altName w:val="Times New Roman"/>
    <w:panose1 w:val="02000603070000020004"/>
    <w:charset w:val="00"/>
    <w:family w:val="auto"/>
    <w:pitch w:val="variable"/>
    <w:sig w:usb0="80000027" w:usb1="00000008"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ntonSans Cond Bold">
    <w:altName w:val="Cambria"/>
    <w:panose1 w:val="00000000000000000000"/>
    <w:charset w:val="00"/>
    <w:family w:val="modern"/>
    <w:notTrueType/>
    <w:pitch w:val="variable"/>
    <w:sig w:usb0="8000002F" w:usb1="50000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07E0" w:rsidRDefault="006107E0" w:rsidP="006719A4">
      <w:r>
        <w:separator/>
      </w:r>
    </w:p>
  </w:footnote>
  <w:footnote w:type="continuationSeparator" w:id="0">
    <w:p w:rsidR="006107E0" w:rsidRDefault="006107E0" w:rsidP="006719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9A4" w:rsidRDefault="006719A4">
    <w:pPr>
      <w:pStyle w:val="Kopfzeile"/>
    </w:pPr>
    <w:r w:rsidRPr="006719A4">
      <w:rPr>
        <w:rFonts w:ascii="Arial" w:hAnsi="Arial" w:cs="Arial"/>
        <w:caps/>
        <w:noProof/>
        <w:sz w:val="16"/>
        <w:szCs w:val="16"/>
        <w:lang w:eastAsia="de-AT"/>
      </w:rPr>
      <w:drawing>
        <wp:inline distT="0" distB="0" distL="0" distR="0" wp14:anchorId="5DF18832" wp14:editId="1602DB21">
          <wp:extent cx="6517005" cy="21336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7005" cy="213360"/>
                  </a:xfrm>
                  <a:prstGeom prst="rect">
                    <a:avLst/>
                  </a:prstGeom>
                  <a:noFill/>
                </pic:spPr>
              </pic:pic>
            </a:graphicData>
          </a:graphic>
        </wp:inline>
      </w:drawing>
    </w:r>
  </w:p>
  <w:p w:rsidR="006719A4" w:rsidRDefault="006719A4">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4C5CDE"/>
    <w:multiLevelType w:val="hybridMultilevel"/>
    <w:tmpl w:val="6A28D8A2"/>
    <w:lvl w:ilvl="0" w:tplc="09CE98F4">
      <w:numFmt w:val="bullet"/>
      <w:lvlText w:val="-"/>
      <w:lvlJc w:val="left"/>
      <w:pPr>
        <w:ind w:left="720" w:hanging="360"/>
      </w:pPr>
      <w:rPr>
        <w:rFonts w:ascii="Demos LT Medium" w:eastAsiaTheme="minorHAnsi" w:hAnsi="Demos LT Medium"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5BD7D59"/>
    <w:multiLevelType w:val="hybridMultilevel"/>
    <w:tmpl w:val="547C80F6"/>
    <w:lvl w:ilvl="0" w:tplc="8BA0F706">
      <w:numFmt w:val="bullet"/>
      <w:lvlText w:val="-"/>
      <w:lvlJc w:val="left"/>
      <w:pPr>
        <w:ind w:left="720" w:hanging="360"/>
      </w:pPr>
      <w:rPr>
        <w:rFonts w:ascii="Demos LT Medium" w:eastAsiaTheme="minorHAnsi" w:hAnsi="Demos LT Medium"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26EA1ABA"/>
    <w:multiLevelType w:val="hybridMultilevel"/>
    <w:tmpl w:val="3A564DE6"/>
    <w:lvl w:ilvl="0" w:tplc="DAB87F4E">
      <w:numFmt w:val="bullet"/>
      <w:lvlText w:val="-"/>
      <w:lvlJc w:val="left"/>
      <w:pPr>
        <w:ind w:left="720" w:hanging="360"/>
      </w:pPr>
      <w:rPr>
        <w:rFonts w:ascii="Demos LT Medium" w:eastAsiaTheme="minorHAnsi" w:hAnsi="Demos LT Medium"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2D555B4C"/>
    <w:multiLevelType w:val="hybridMultilevel"/>
    <w:tmpl w:val="C8641E02"/>
    <w:lvl w:ilvl="0" w:tplc="A556579E">
      <w:numFmt w:val="bullet"/>
      <w:lvlText w:val="-"/>
      <w:lvlJc w:val="left"/>
      <w:pPr>
        <w:ind w:left="720" w:hanging="360"/>
      </w:pPr>
      <w:rPr>
        <w:rFonts w:ascii="Demos LT Medium" w:eastAsiaTheme="minorHAnsi" w:hAnsi="Demos LT Medium"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67CE14FE"/>
    <w:multiLevelType w:val="hybridMultilevel"/>
    <w:tmpl w:val="030C3F5A"/>
    <w:lvl w:ilvl="0" w:tplc="2E0CDEFC">
      <w:numFmt w:val="bullet"/>
      <w:lvlText w:val="-"/>
      <w:lvlJc w:val="left"/>
      <w:pPr>
        <w:ind w:left="2490" w:hanging="360"/>
      </w:pPr>
      <w:rPr>
        <w:rFonts w:ascii="Calibri" w:eastAsia="Calibri" w:hAnsi="Calibri" w:cs="Times New Roman" w:hint="default"/>
      </w:rPr>
    </w:lvl>
    <w:lvl w:ilvl="1" w:tplc="0C070003" w:tentative="1">
      <w:start w:val="1"/>
      <w:numFmt w:val="bullet"/>
      <w:lvlText w:val="o"/>
      <w:lvlJc w:val="left"/>
      <w:pPr>
        <w:ind w:left="3210" w:hanging="360"/>
      </w:pPr>
      <w:rPr>
        <w:rFonts w:ascii="Courier New" w:hAnsi="Courier New" w:cs="Courier New" w:hint="default"/>
      </w:rPr>
    </w:lvl>
    <w:lvl w:ilvl="2" w:tplc="0C070005" w:tentative="1">
      <w:start w:val="1"/>
      <w:numFmt w:val="bullet"/>
      <w:lvlText w:val=""/>
      <w:lvlJc w:val="left"/>
      <w:pPr>
        <w:ind w:left="3930" w:hanging="360"/>
      </w:pPr>
      <w:rPr>
        <w:rFonts w:ascii="Wingdings" w:hAnsi="Wingdings" w:hint="default"/>
      </w:rPr>
    </w:lvl>
    <w:lvl w:ilvl="3" w:tplc="0C070001" w:tentative="1">
      <w:start w:val="1"/>
      <w:numFmt w:val="bullet"/>
      <w:lvlText w:val=""/>
      <w:lvlJc w:val="left"/>
      <w:pPr>
        <w:ind w:left="4650" w:hanging="360"/>
      </w:pPr>
      <w:rPr>
        <w:rFonts w:ascii="Symbol" w:hAnsi="Symbol" w:hint="default"/>
      </w:rPr>
    </w:lvl>
    <w:lvl w:ilvl="4" w:tplc="0C070003" w:tentative="1">
      <w:start w:val="1"/>
      <w:numFmt w:val="bullet"/>
      <w:lvlText w:val="o"/>
      <w:lvlJc w:val="left"/>
      <w:pPr>
        <w:ind w:left="5370" w:hanging="360"/>
      </w:pPr>
      <w:rPr>
        <w:rFonts w:ascii="Courier New" w:hAnsi="Courier New" w:cs="Courier New" w:hint="default"/>
      </w:rPr>
    </w:lvl>
    <w:lvl w:ilvl="5" w:tplc="0C070005" w:tentative="1">
      <w:start w:val="1"/>
      <w:numFmt w:val="bullet"/>
      <w:lvlText w:val=""/>
      <w:lvlJc w:val="left"/>
      <w:pPr>
        <w:ind w:left="6090" w:hanging="360"/>
      </w:pPr>
      <w:rPr>
        <w:rFonts w:ascii="Wingdings" w:hAnsi="Wingdings" w:hint="default"/>
      </w:rPr>
    </w:lvl>
    <w:lvl w:ilvl="6" w:tplc="0C070001" w:tentative="1">
      <w:start w:val="1"/>
      <w:numFmt w:val="bullet"/>
      <w:lvlText w:val=""/>
      <w:lvlJc w:val="left"/>
      <w:pPr>
        <w:ind w:left="6810" w:hanging="360"/>
      </w:pPr>
      <w:rPr>
        <w:rFonts w:ascii="Symbol" w:hAnsi="Symbol" w:hint="default"/>
      </w:rPr>
    </w:lvl>
    <w:lvl w:ilvl="7" w:tplc="0C070003" w:tentative="1">
      <w:start w:val="1"/>
      <w:numFmt w:val="bullet"/>
      <w:lvlText w:val="o"/>
      <w:lvlJc w:val="left"/>
      <w:pPr>
        <w:ind w:left="7530" w:hanging="360"/>
      </w:pPr>
      <w:rPr>
        <w:rFonts w:ascii="Courier New" w:hAnsi="Courier New" w:cs="Courier New" w:hint="default"/>
      </w:rPr>
    </w:lvl>
    <w:lvl w:ilvl="8" w:tplc="0C070005" w:tentative="1">
      <w:start w:val="1"/>
      <w:numFmt w:val="bullet"/>
      <w:lvlText w:val=""/>
      <w:lvlJc w:val="left"/>
      <w:pPr>
        <w:ind w:left="825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39A"/>
    <w:rsid w:val="00001D25"/>
    <w:rsid w:val="0000348D"/>
    <w:rsid w:val="000056A3"/>
    <w:rsid w:val="000178E0"/>
    <w:rsid w:val="0002227D"/>
    <w:rsid w:val="0002237D"/>
    <w:rsid w:val="0002734E"/>
    <w:rsid w:val="000528B0"/>
    <w:rsid w:val="000976C2"/>
    <w:rsid w:val="000B388D"/>
    <w:rsid w:val="000C1CBA"/>
    <w:rsid w:val="000E552E"/>
    <w:rsid w:val="000F5782"/>
    <w:rsid w:val="0010267A"/>
    <w:rsid w:val="00124A87"/>
    <w:rsid w:val="00134753"/>
    <w:rsid w:val="001347A3"/>
    <w:rsid w:val="0014773B"/>
    <w:rsid w:val="0018143A"/>
    <w:rsid w:val="001960D7"/>
    <w:rsid w:val="001A4498"/>
    <w:rsid w:val="001B5218"/>
    <w:rsid w:val="001E2684"/>
    <w:rsid w:val="001F4E81"/>
    <w:rsid w:val="00204D1B"/>
    <w:rsid w:val="0020733E"/>
    <w:rsid w:val="00231C8F"/>
    <w:rsid w:val="0023452F"/>
    <w:rsid w:val="00280A8E"/>
    <w:rsid w:val="00281F00"/>
    <w:rsid w:val="002D4990"/>
    <w:rsid w:val="002E38E3"/>
    <w:rsid w:val="002F48D5"/>
    <w:rsid w:val="00303D31"/>
    <w:rsid w:val="0031777E"/>
    <w:rsid w:val="0034214B"/>
    <w:rsid w:val="00355930"/>
    <w:rsid w:val="003674E5"/>
    <w:rsid w:val="003873C5"/>
    <w:rsid w:val="00387920"/>
    <w:rsid w:val="003A0F93"/>
    <w:rsid w:val="003B204E"/>
    <w:rsid w:val="003C50FB"/>
    <w:rsid w:val="003D0E55"/>
    <w:rsid w:val="00403AFB"/>
    <w:rsid w:val="0041647A"/>
    <w:rsid w:val="0043221A"/>
    <w:rsid w:val="004519D0"/>
    <w:rsid w:val="004A0ED6"/>
    <w:rsid w:val="004B28CA"/>
    <w:rsid w:val="004F32A9"/>
    <w:rsid w:val="004F4166"/>
    <w:rsid w:val="00510ED9"/>
    <w:rsid w:val="00591692"/>
    <w:rsid w:val="0059181C"/>
    <w:rsid w:val="005C1D22"/>
    <w:rsid w:val="005C50F7"/>
    <w:rsid w:val="005D1446"/>
    <w:rsid w:val="005D764D"/>
    <w:rsid w:val="006107E0"/>
    <w:rsid w:val="00615018"/>
    <w:rsid w:val="006165E7"/>
    <w:rsid w:val="00622A92"/>
    <w:rsid w:val="00623A7F"/>
    <w:rsid w:val="00625E9C"/>
    <w:rsid w:val="00627031"/>
    <w:rsid w:val="00644390"/>
    <w:rsid w:val="00655046"/>
    <w:rsid w:val="00663398"/>
    <w:rsid w:val="006719A4"/>
    <w:rsid w:val="006A31AE"/>
    <w:rsid w:val="006B0E35"/>
    <w:rsid w:val="006C62E0"/>
    <w:rsid w:val="006E060E"/>
    <w:rsid w:val="006E32D0"/>
    <w:rsid w:val="007025EA"/>
    <w:rsid w:val="00720450"/>
    <w:rsid w:val="00721123"/>
    <w:rsid w:val="00745307"/>
    <w:rsid w:val="00745DB3"/>
    <w:rsid w:val="007705A6"/>
    <w:rsid w:val="007A227A"/>
    <w:rsid w:val="007D09D4"/>
    <w:rsid w:val="007D18A2"/>
    <w:rsid w:val="007E6542"/>
    <w:rsid w:val="0081613B"/>
    <w:rsid w:val="0082513E"/>
    <w:rsid w:val="00873A2B"/>
    <w:rsid w:val="00881B56"/>
    <w:rsid w:val="008821F4"/>
    <w:rsid w:val="008A1369"/>
    <w:rsid w:val="008B70B9"/>
    <w:rsid w:val="008C5FCF"/>
    <w:rsid w:val="008D0CC9"/>
    <w:rsid w:val="0096543A"/>
    <w:rsid w:val="00970DBF"/>
    <w:rsid w:val="00A136D8"/>
    <w:rsid w:val="00A30242"/>
    <w:rsid w:val="00A53B92"/>
    <w:rsid w:val="00A611E4"/>
    <w:rsid w:val="00A61CDD"/>
    <w:rsid w:val="00A91A61"/>
    <w:rsid w:val="00AA22AC"/>
    <w:rsid w:val="00AB1C0C"/>
    <w:rsid w:val="00AD02E8"/>
    <w:rsid w:val="00B16B16"/>
    <w:rsid w:val="00B440F8"/>
    <w:rsid w:val="00B55E69"/>
    <w:rsid w:val="00B63837"/>
    <w:rsid w:val="00B82422"/>
    <w:rsid w:val="00BA3690"/>
    <w:rsid w:val="00BA4730"/>
    <w:rsid w:val="00BC31D8"/>
    <w:rsid w:val="00C41E8C"/>
    <w:rsid w:val="00C47A1E"/>
    <w:rsid w:val="00C603EE"/>
    <w:rsid w:val="00C6291B"/>
    <w:rsid w:val="00C65B14"/>
    <w:rsid w:val="00C66DEE"/>
    <w:rsid w:val="00C75C05"/>
    <w:rsid w:val="00C835D1"/>
    <w:rsid w:val="00CA3B22"/>
    <w:rsid w:val="00CB49C9"/>
    <w:rsid w:val="00CC58DF"/>
    <w:rsid w:val="00CE7CB6"/>
    <w:rsid w:val="00D041CD"/>
    <w:rsid w:val="00D0439A"/>
    <w:rsid w:val="00D30DA6"/>
    <w:rsid w:val="00D37445"/>
    <w:rsid w:val="00D46DDA"/>
    <w:rsid w:val="00D56289"/>
    <w:rsid w:val="00D908FF"/>
    <w:rsid w:val="00D92E95"/>
    <w:rsid w:val="00DB1E18"/>
    <w:rsid w:val="00DC39EC"/>
    <w:rsid w:val="00DF61F5"/>
    <w:rsid w:val="00DF7548"/>
    <w:rsid w:val="00E22BFD"/>
    <w:rsid w:val="00E30F52"/>
    <w:rsid w:val="00E409CA"/>
    <w:rsid w:val="00E52B42"/>
    <w:rsid w:val="00E573B3"/>
    <w:rsid w:val="00E67B1A"/>
    <w:rsid w:val="00E7056F"/>
    <w:rsid w:val="00E77EFC"/>
    <w:rsid w:val="00E92B30"/>
    <w:rsid w:val="00EB5450"/>
    <w:rsid w:val="00ED70D2"/>
    <w:rsid w:val="00F00A04"/>
    <w:rsid w:val="00F143EE"/>
    <w:rsid w:val="00F36261"/>
    <w:rsid w:val="00F902A2"/>
    <w:rsid w:val="00FA34E7"/>
    <w:rsid w:val="00FF0A69"/>
    <w:rsid w:val="00FF3791"/>
    <w:rsid w:val="00FF493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95F5A0-346A-45A3-A365-A0CFC1BFE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0439A"/>
    <w:pPr>
      <w:spacing w:after="0" w:line="240"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U1">
    <w:name w:val="U1"/>
    <w:basedOn w:val="Standard"/>
    <w:uiPriority w:val="99"/>
    <w:rsid w:val="00D0439A"/>
    <w:pPr>
      <w:autoSpaceDE w:val="0"/>
      <w:autoSpaceDN w:val="0"/>
      <w:adjustRightInd w:val="0"/>
      <w:spacing w:line="700" w:lineRule="atLeast"/>
      <w:textAlignment w:val="center"/>
    </w:pPr>
    <w:rPr>
      <w:rFonts w:ascii="BentonSans Cond Bold" w:hAnsi="BentonSans Cond Bold" w:cs="BentonSans Cond Bold"/>
      <w:caps/>
      <w:color w:val="000000"/>
      <w:sz w:val="62"/>
      <w:szCs w:val="62"/>
      <w:lang w:val="de-DE"/>
    </w:rPr>
  </w:style>
  <w:style w:type="paragraph" w:customStyle="1" w:styleId="UTeaser">
    <w:name w:val="U_Teaser"/>
    <w:basedOn w:val="Standard"/>
    <w:uiPriority w:val="99"/>
    <w:rsid w:val="00D0439A"/>
    <w:pPr>
      <w:autoSpaceDE w:val="0"/>
      <w:autoSpaceDN w:val="0"/>
      <w:adjustRightInd w:val="0"/>
      <w:spacing w:line="280" w:lineRule="atLeast"/>
      <w:textAlignment w:val="center"/>
    </w:pPr>
    <w:rPr>
      <w:rFonts w:ascii="Demos LT Medium" w:hAnsi="Demos LT Medium" w:cs="Demos LT Medium"/>
      <w:color w:val="000000"/>
      <w:spacing w:val="-1"/>
      <w:lang w:val="de-DE"/>
    </w:rPr>
  </w:style>
  <w:style w:type="paragraph" w:styleId="Sprechblasentext">
    <w:name w:val="Balloon Text"/>
    <w:basedOn w:val="Standard"/>
    <w:link w:val="SprechblasentextZchn"/>
    <w:uiPriority w:val="99"/>
    <w:semiHidden/>
    <w:unhideWhenUsed/>
    <w:rsid w:val="00E573B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573B3"/>
    <w:rPr>
      <w:rFonts w:ascii="Tahoma" w:hAnsi="Tahoma" w:cs="Tahoma"/>
      <w:sz w:val="16"/>
      <w:szCs w:val="16"/>
    </w:rPr>
  </w:style>
  <w:style w:type="paragraph" w:styleId="Listenabsatz">
    <w:name w:val="List Paragraph"/>
    <w:basedOn w:val="Standard"/>
    <w:uiPriority w:val="34"/>
    <w:qFormat/>
    <w:rsid w:val="0043221A"/>
    <w:pPr>
      <w:ind w:left="720"/>
      <w:contextualSpacing/>
    </w:pPr>
  </w:style>
  <w:style w:type="character" w:styleId="Hyperlink">
    <w:name w:val="Hyperlink"/>
    <w:basedOn w:val="Absatz-Standardschriftart"/>
    <w:uiPriority w:val="99"/>
    <w:unhideWhenUsed/>
    <w:rsid w:val="0043221A"/>
    <w:rPr>
      <w:color w:val="0563C1" w:themeColor="hyperlink"/>
      <w:u w:val="single"/>
    </w:rPr>
  </w:style>
  <w:style w:type="paragraph" w:styleId="Kopfzeile">
    <w:name w:val="header"/>
    <w:basedOn w:val="Standard"/>
    <w:link w:val="KopfzeileZchn"/>
    <w:uiPriority w:val="99"/>
    <w:unhideWhenUsed/>
    <w:rsid w:val="006719A4"/>
    <w:pPr>
      <w:tabs>
        <w:tab w:val="center" w:pos="4536"/>
        <w:tab w:val="right" w:pos="9072"/>
      </w:tabs>
    </w:pPr>
  </w:style>
  <w:style w:type="character" w:customStyle="1" w:styleId="KopfzeileZchn">
    <w:name w:val="Kopfzeile Zchn"/>
    <w:basedOn w:val="Absatz-Standardschriftart"/>
    <w:link w:val="Kopfzeile"/>
    <w:uiPriority w:val="99"/>
    <w:rsid w:val="006719A4"/>
  </w:style>
  <w:style w:type="paragraph" w:styleId="Fuzeile">
    <w:name w:val="footer"/>
    <w:basedOn w:val="Standard"/>
    <w:link w:val="FuzeileZchn"/>
    <w:uiPriority w:val="99"/>
    <w:unhideWhenUsed/>
    <w:rsid w:val="006719A4"/>
    <w:pPr>
      <w:tabs>
        <w:tab w:val="center" w:pos="4536"/>
        <w:tab w:val="right" w:pos="9072"/>
      </w:tabs>
    </w:pPr>
  </w:style>
  <w:style w:type="character" w:customStyle="1" w:styleId="FuzeileZchn">
    <w:name w:val="Fußzeile Zchn"/>
    <w:basedOn w:val="Absatz-Standardschriftart"/>
    <w:link w:val="Fuzeile"/>
    <w:uiPriority w:val="99"/>
    <w:rsid w:val="00671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9069">
      <w:bodyDiv w:val="1"/>
      <w:marLeft w:val="0"/>
      <w:marRight w:val="0"/>
      <w:marTop w:val="0"/>
      <w:marBottom w:val="0"/>
      <w:divBdr>
        <w:top w:val="none" w:sz="0" w:space="0" w:color="auto"/>
        <w:left w:val="none" w:sz="0" w:space="0" w:color="auto"/>
        <w:bottom w:val="none" w:sz="0" w:space="0" w:color="auto"/>
        <w:right w:val="none" w:sz="0" w:space="0" w:color="auto"/>
      </w:divBdr>
    </w:div>
    <w:div w:id="270823708">
      <w:bodyDiv w:val="1"/>
      <w:marLeft w:val="0"/>
      <w:marRight w:val="0"/>
      <w:marTop w:val="0"/>
      <w:marBottom w:val="0"/>
      <w:divBdr>
        <w:top w:val="none" w:sz="0" w:space="0" w:color="auto"/>
        <w:left w:val="none" w:sz="0" w:space="0" w:color="auto"/>
        <w:bottom w:val="none" w:sz="0" w:space="0" w:color="auto"/>
        <w:right w:val="none" w:sz="0" w:space="0" w:color="auto"/>
      </w:divBdr>
      <w:divsChild>
        <w:div w:id="496724996">
          <w:marLeft w:val="0"/>
          <w:marRight w:val="0"/>
          <w:marTop w:val="0"/>
          <w:marBottom w:val="0"/>
          <w:divBdr>
            <w:top w:val="none" w:sz="0" w:space="0" w:color="auto"/>
            <w:left w:val="none" w:sz="0" w:space="0" w:color="auto"/>
            <w:bottom w:val="none" w:sz="0" w:space="0" w:color="auto"/>
            <w:right w:val="none" w:sz="0" w:space="0" w:color="auto"/>
          </w:divBdr>
          <w:divsChild>
            <w:div w:id="700007893">
              <w:marLeft w:val="0"/>
              <w:marRight w:val="0"/>
              <w:marTop w:val="0"/>
              <w:marBottom w:val="0"/>
              <w:divBdr>
                <w:top w:val="none" w:sz="0" w:space="0" w:color="auto"/>
                <w:left w:val="none" w:sz="0" w:space="0" w:color="auto"/>
                <w:bottom w:val="none" w:sz="0" w:space="0" w:color="auto"/>
                <w:right w:val="none" w:sz="0" w:space="0" w:color="auto"/>
              </w:divBdr>
              <w:divsChild>
                <w:div w:id="14841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211345">
      <w:bodyDiv w:val="1"/>
      <w:marLeft w:val="0"/>
      <w:marRight w:val="0"/>
      <w:marTop w:val="0"/>
      <w:marBottom w:val="0"/>
      <w:divBdr>
        <w:top w:val="none" w:sz="0" w:space="0" w:color="auto"/>
        <w:left w:val="none" w:sz="0" w:space="0" w:color="auto"/>
        <w:bottom w:val="none" w:sz="0" w:space="0" w:color="auto"/>
        <w:right w:val="none" w:sz="0" w:space="0" w:color="auto"/>
      </w:divBdr>
    </w:div>
    <w:div w:id="1608659013">
      <w:bodyDiv w:val="1"/>
      <w:marLeft w:val="0"/>
      <w:marRight w:val="0"/>
      <w:marTop w:val="0"/>
      <w:marBottom w:val="0"/>
      <w:divBdr>
        <w:top w:val="none" w:sz="0" w:space="0" w:color="auto"/>
        <w:left w:val="none" w:sz="0" w:space="0" w:color="auto"/>
        <w:bottom w:val="none" w:sz="0" w:space="0" w:color="auto"/>
        <w:right w:val="none" w:sz="0" w:space="0" w:color="auto"/>
      </w:divBdr>
    </w:div>
    <w:div w:id="193897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767</Words>
  <Characters>4834</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dc:creator>
  <cp:lastModifiedBy>Kandlbauer Peter</cp:lastModifiedBy>
  <cp:revision>2</cp:revision>
  <cp:lastPrinted>2015-06-25T03:10:00Z</cp:lastPrinted>
  <dcterms:created xsi:type="dcterms:W3CDTF">2016-03-04T10:24:00Z</dcterms:created>
  <dcterms:modified xsi:type="dcterms:W3CDTF">2016-03-04T10:24:00Z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-162167390</vt:i4>
  </property>
</Properties>
</file>