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E3A" w:rsidRDefault="004B3E3A" w:rsidP="00F25639">
      <w:pPr>
        <w:spacing w:after="0"/>
        <w:rPr>
          <w:b/>
          <w:sz w:val="28"/>
          <w:szCs w:val="28"/>
        </w:rPr>
      </w:pPr>
      <w:r>
        <w:rPr>
          <w:b/>
          <w:sz w:val="28"/>
          <w:szCs w:val="28"/>
        </w:rPr>
        <w:t xml:space="preserve">Ai </w:t>
      </w:r>
      <w:proofErr w:type="spellStart"/>
      <w:r>
        <w:rPr>
          <w:b/>
          <w:sz w:val="28"/>
          <w:szCs w:val="28"/>
        </w:rPr>
        <w:t>Weiw</w:t>
      </w:r>
      <w:r>
        <w:rPr>
          <w:b/>
          <w:sz w:val="28"/>
          <w:szCs w:val="28"/>
        </w:rPr>
        <w:t>ei</w:t>
      </w:r>
      <w:proofErr w:type="spellEnd"/>
      <w:r>
        <w:rPr>
          <w:b/>
          <w:sz w:val="28"/>
          <w:szCs w:val="28"/>
        </w:rPr>
        <w:t xml:space="preserve">, F </w:t>
      </w:r>
      <w:r>
        <w:rPr>
          <w:b/>
          <w:sz w:val="28"/>
          <w:szCs w:val="28"/>
        </w:rPr>
        <w:t>Lotus</w:t>
      </w:r>
      <w:r>
        <w:rPr>
          <w:b/>
          <w:sz w:val="28"/>
          <w:szCs w:val="28"/>
        </w:rPr>
        <w:t xml:space="preserve"> 2016, Belvedere Wien</w:t>
      </w:r>
    </w:p>
    <w:p w:rsidR="00727158" w:rsidRPr="00727158" w:rsidRDefault="00727158" w:rsidP="00F25639">
      <w:pPr>
        <w:spacing w:after="0"/>
        <w:rPr>
          <w:b/>
          <w:sz w:val="18"/>
          <w:szCs w:val="18"/>
        </w:rPr>
      </w:pPr>
    </w:p>
    <w:p w:rsidR="006B5887" w:rsidRPr="004B3E3A" w:rsidRDefault="007A7420" w:rsidP="00F25639">
      <w:pPr>
        <w:spacing w:after="0"/>
        <w:rPr>
          <w:sz w:val="28"/>
          <w:szCs w:val="28"/>
        </w:rPr>
      </w:pPr>
      <w:r w:rsidRPr="00727158">
        <w:rPr>
          <w:noProof/>
          <w:sz w:val="24"/>
          <w:szCs w:val="24"/>
        </w:rPr>
        <w:pict>
          <v:group id="Group 1137" o:spid="_x0000_s1026" style="position:absolute;margin-left:53.95pt;margin-top:33.75pt;width:512.9pt;height:16.55pt;z-index:251658240;mso-position-horizontal-relative:page;mso-position-vertical-relative:page;mso-width-relative:margin;mso-height-relative:margin" coordorigin="3524" coordsize="65138,21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60706;width:7956;height:21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OVlGjEAAAA2gAAAA8AAABkcnMvZG93bnJldi54bWxEj0FrwkAUhO8F/8PyhN7qpqlpJLqKWgoF&#10;T01E8fbIPpPQ7NuQ3cb033eFQo/DzHzDrDajacVAvWssK3ieRSCIS6sbrhQci/enBQjnkTW2lknB&#10;DznYrCcPK8y0vfEnDbmvRICwy1BB7X2XSenKmgy6me2Ig3e1vUEfZF9J3eMtwE0r4yh6lQYbDgs1&#10;drSvqfzKv40CXbzFp2S3aJJtOx8v5+SQ2nmq1ON03C5BeBr9f/iv/aEVvMD9SrgBcv0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OVlGjEAAAA2gAAAA8AAAAAAAAAAAAAAAAA&#10;nwIAAGRycy9kb3ducmV2LnhtbFBLBQYAAAAABAAEAPcAAACQAwAAAAA=&#10;">
              <v:imagedata r:id="rId6" o:title=""/>
            </v:shape>
            <v:shape id="Shape 10" o:spid="_x0000_s1028" style="position:absolute;left:3524;top:1371;width:56286;height:457;flip:y;visibility:visible;mso-wrap-style:square;v-text-anchor:top" coordsize="5981065,4571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caZcUA&#10;AADaAAAADwAAAGRycy9kb3ducmV2LnhtbESP3WrCQBSE74W+w3IKvTOb/lg0uhH/CkUpNOoDHLLH&#10;JCR7NmRXTfv0rlDo5TAz3zCzeW8acaHOVZYVPEcxCOLc6ooLBcfDx3AMwnlkjY1lUvBDDubpw2CG&#10;ibZXzuiy94UIEHYJKii9bxMpXV6SQRfZljh4J9sZ9EF2hdQdXgPcNPIljt+lwYrDQoktrUrK6/3Z&#10;KFiOFqPd5vt32593a53V1STj1y+lnh77xRSEp97/h//an1rBG9yvhBs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FxplxQAAANoAAAAPAAAAAAAAAAAAAAAAAJgCAABkcnMv&#10;ZG93bnJldi54bWxQSwUGAAAAAAQABAD1AAAAigMAAAAA&#10;" adj="0,,0" path="m,l5981065,e" filled="f" strokecolor="#d4da80" strokeweight="2pt">
              <v:stroke miterlimit="83231f" joinstyle="miter"/>
              <v:formulas/>
              <v:path arrowok="t" o:connecttype="custom" o:connectlocs="0,0;56286,0" o:connectangles="0,0" textboxrect="0,0,5981065,45719"/>
            </v:shape>
            <w10:wrap type="topAndBottom" anchorx="page" anchory="page"/>
          </v:group>
        </w:pict>
      </w:r>
      <w:r w:rsidR="004B3E3A" w:rsidRPr="00727158">
        <w:rPr>
          <w:sz w:val="24"/>
          <w:szCs w:val="24"/>
        </w:rPr>
        <w:t>Impulse zur Arbeit mit Bildern der</w:t>
      </w:r>
      <w:r w:rsidR="004B3E3A" w:rsidRPr="004B3E3A">
        <w:rPr>
          <w:sz w:val="28"/>
          <w:szCs w:val="28"/>
        </w:rPr>
        <w:t xml:space="preserve"> Installation</w:t>
      </w:r>
    </w:p>
    <w:p w:rsidR="004B3E3A" w:rsidRPr="007A7420" w:rsidRDefault="004B3E3A" w:rsidP="00F25639">
      <w:pPr>
        <w:spacing w:after="0"/>
        <w:rPr>
          <w:b/>
          <w:sz w:val="12"/>
          <w:szCs w:val="12"/>
        </w:rPr>
      </w:pPr>
    </w:p>
    <w:p w:rsidR="00612BFC" w:rsidRPr="00AF400D" w:rsidRDefault="00727158" w:rsidP="00AF400D">
      <w:pPr>
        <w:spacing w:after="0" w:line="240" w:lineRule="auto"/>
        <w:rPr>
          <w:rFonts w:asciiTheme="minorHAnsi" w:eastAsia="Times New Roman" w:hAnsiTheme="minorHAnsi" w:cs="Times New Roman"/>
          <w:bCs/>
          <w:i/>
          <w:color w:val="auto"/>
          <w:sz w:val="24"/>
          <w:szCs w:val="24"/>
        </w:rPr>
      </w:pPr>
      <w:r w:rsidRPr="00AF400D">
        <w:rPr>
          <w:rFonts w:asciiTheme="minorHAnsi" w:eastAsia="Times New Roman" w:hAnsiTheme="minorHAnsi" w:cs="Times New Roman"/>
          <w:bCs/>
          <w:i/>
          <w:color w:val="auto"/>
          <w:sz w:val="24"/>
          <w:szCs w:val="24"/>
        </w:rPr>
        <w:t>Auf den ersten Blick erfreu</w:t>
      </w:r>
      <w:r w:rsidRPr="00AF400D">
        <w:rPr>
          <w:rFonts w:asciiTheme="minorHAnsi" w:eastAsia="Times New Roman" w:hAnsiTheme="minorHAnsi" w:cs="Times New Roman"/>
          <w:bCs/>
          <w:i/>
          <w:color w:val="auto"/>
          <w:sz w:val="24"/>
          <w:szCs w:val="24"/>
        </w:rPr>
        <w:t>t</w:t>
      </w:r>
      <w:r w:rsidRPr="00AF400D">
        <w:rPr>
          <w:rFonts w:asciiTheme="minorHAnsi" w:eastAsia="Times New Roman" w:hAnsiTheme="minorHAnsi" w:cs="Times New Roman"/>
          <w:bCs/>
          <w:i/>
          <w:color w:val="auto"/>
          <w:sz w:val="24"/>
          <w:szCs w:val="24"/>
        </w:rPr>
        <w:t xml:space="preserve">en </w:t>
      </w:r>
      <w:r w:rsidRPr="00AF400D">
        <w:rPr>
          <w:rFonts w:asciiTheme="minorHAnsi" w:eastAsia="Times New Roman" w:hAnsiTheme="minorHAnsi" w:cs="Times New Roman"/>
          <w:bCs/>
          <w:i/>
          <w:color w:val="auto"/>
          <w:sz w:val="24"/>
          <w:szCs w:val="24"/>
        </w:rPr>
        <w:t xml:space="preserve">sich alle, die im Sommer und Herbst 2016 </w:t>
      </w:r>
      <w:r w:rsidRPr="00AF400D">
        <w:rPr>
          <w:rFonts w:asciiTheme="minorHAnsi" w:eastAsia="Times New Roman" w:hAnsiTheme="minorHAnsi" w:cs="Times New Roman"/>
          <w:bCs/>
          <w:i/>
          <w:color w:val="auto"/>
          <w:sz w:val="24"/>
          <w:szCs w:val="24"/>
        </w:rPr>
        <w:t>am</w:t>
      </w:r>
      <w:r w:rsidRPr="00AF400D">
        <w:rPr>
          <w:rFonts w:asciiTheme="minorHAnsi" w:eastAsia="Times New Roman" w:hAnsiTheme="minorHAnsi" w:cs="Times New Roman"/>
          <w:bCs/>
          <w:i/>
          <w:color w:val="auto"/>
          <w:sz w:val="24"/>
          <w:szCs w:val="24"/>
        </w:rPr>
        <w:t xml:space="preserve"> Becken im Belvedere</w:t>
      </w:r>
      <w:r w:rsidR="00612BFC" w:rsidRPr="00AF400D">
        <w:rPr>
          <w:rFonts w:asciiTheme="minorHAnsi" w:eastAsia="Times New Roman" w:hAnsiTheme="minorHAnsi" w:cs="Times New Roman"/>
          <w:bCs/>
          <w:i/>
          <w:color w:val="auto"/>
          <w:sz w:val="24"/>
          <w:szCs w:val="24"/>
        </w:rPr>
        <w:t>-</w:t>
      </w:r>
      <w:proofErr w:type="spellStart"/>
      <w:r w:rsidRPr="00AF400D">
        <w:rPr>
          <w:rFonts w:asciiTheme="minorHAnsi" w:eastAsia="Times New Roman" w:hAnsiTheme="minorHAnsi" w:cs="Times New Roman"/>
          <w:bCs/>
          <w:i/>
          <w:color w:val="auto"/>
          <w:sz w:val="24"/>
          <w:szCs w:val="24"/>
        </w:rPr>
        <w:t>garten</w:t>
      </w:r>
      <w:proofErr w:type="spellEnd"/>
      <w:r w:rsidRPr="00AF400D">
        <w:rPr>
          <w:rFonts w:asciiTheme="minorHAnsi" w:eastAsia="Times New Roman" w:hAnsiTheme="minorHAnsi" w:cs="Times New Roman"/>
          <w:bCs/>
          <w:i/>
          <w:color w:val="auto"/>
          <w:sz w:val="24"/>
          <w:szCs w:val="24"/>
        </w:rPr>
        <w:t xml:space="preserve"> stehen blieben, an den „bunten </w:t>
      </w:r>
      <w:r w:rsidRPr="00AF400D">
        <w:rPr>
          <w:rFonts w:asciiTheme="minorHAnsi" w:eastAsia="Times New Roman" w:hAnsiTheme="minorHAnsi" w:cs="Times New Roman"/>
          <w:bCs/>
          <w:i/>
          <w:color w:val="auto"/>
          <w:sz w:val="24"/>
          <w:szCs w:val="24"/>
        </w:rPr>
        <w:t>Seerosen</w:t>
      </w:r>
      <w:r w:rsidRPr="00AF400D">
        <w:rPr>
          <w:rFonts w:asciiTheme="minorHAnsi" w:eastAsia="Times New Roman" w:hAnsiTheme="minorHAnsi" w:cs="Times New Roman"/>
          <w:bCs/>
          <w:i/>
          <w:color w:val="auto"/>
          <w:sz w:val="24"/>
          <w:szCs w:val="24"/>
        </w:rPr>
        <w:t>“</w:t>
      </w:r>
      <w:r w:rsidRPr="00AF400D">
        <w:rPr>
          <w:rFonts w:asciiTheme="minorHAnsi" w:eastAsia="Times New Roman" w:hAnsiTheme="minorHAnsi" w:cs="Times New Roman"/>
          <w:bCs/>
          <w:i/>
          <w:color w:val="auto"/>
          <w:sz w:val="24"/>
          <w:szCs w:val="24"/>
        </w:rPr>
        <w:t xml:space="preserve"> </w:t>
      </w:r>
      <w:r w:rsidR="00612BFC" w:rsidRPr="00AF400D">
        <w:rPr>
          <w:rFonts w:asciiTheme="minorHAnsi" w:eastAsia="Times New Roman" w:hAnsiTheme="minorHAnsi" w:cs="Times New Roman"/>
          <w:bCs/>
          <w:i/>
          <w:color w:val="auto"/>
          <w:sz w:val="24"/>
          <w:szCs w:val="24"/>
        </w:rPr>
        <w:t>in der Brunnenanlage</w:t>
      </w:r>
      <w:r w:rsidRPr="00AF400D">
        <w:rPr>
          <w:rFonts w:asciiTheme="minorHAnsi" w:eastAsia="Times New Roman" w:hAnsiTheme="minorHAnsi" w:cs="Times New Roman"/>
          <w:bCs/>
          <w:i/>
          <w:color w:val="auto"/>
          <w:sz w:val="24"/>
          <w:szCs w:val="24"/>
        </w:rPr>
        <w:t xml:space="preserve"> vor dem Belvedere. </w:t>
      </w:r>
    </w:p>
    <w:p w:rsidR="00AF400D" w:rsidRPr="00612BFC" w:rsidRDefault="00AF400D" w:rsidP="00612BFC">
      <w:pPr>
        <w:spacing w:after="0" w:line="240" w:lineRule="auto"/>
        <w:rPr>
          <w:rFonts w:asciiTheme="minorHAnsi" w:eastAsia="Times New Roman" w:hAnsiTheme="minorHAnsi" w:cs="Times New Roman"/>
          <w:bCs/>
          <w:color w:val="auto"/>
          <w:sz w:val="24"/>
          <w:szCs w:val="24"/>
        </w:rPr>
      </w:pPr>
    </w:p>
    <w:p w:rsidR="00AF400D" w:rsidRPr="00AF400D" w:rsidRDefault="00AF400D" w:rsidP="00AF400D">
      <w:pPr>
        <w:spacing w:after="0"/>
        <w:rPr>
          <w:sz w:val="24"/>
          <w:szCs w:val="24"/>
        </w:rPr>
      </w:pPr>
      <w:r>
        <w:rPr>
          <w:sz w:val="24"/>
          <w:szCs w:val="24"/>
        </w:rPr>
        <w:t>Wie andere Kunstwerke oder Bilder, lässt sich auch dieses Kunstwerk bzw. Fotos davon durch die folgenden Schritte erschließen:</w:t>
      </w:r>
    </w:p>
    <w:p w:rsidR="00AF400D" w:rsidRPr="007A7420" w:rsidRDefault="00AF400D" w:rsidP="007A7420">
      <w:pPr>
        <w:pStyle w:val="Listenabsatz"/>
        <w:numPr>
          <w:ilvl w:val="0"/>
          <w:numId w:val="5"/>
        </w:numPr>
        <w:spacing w:after="0"/>
        <w:rPr>
          <w:b/>
          <w:sz w:val="24"/>
          <w:szCs w:val="24"/>
        </w:rPr>
      </w:pPr>
      <w:r w:rsidRPr="007A7420">
        <w:rPr>
          <w:b/>
          <w:sz w:val="24"/>
          <w:szCs w:val="24"/>
        </w:rPr>
        <w:t>Wahrnehmen</w:t>
      </w:r>
    </w:p>
    <w:p w:rsidR="00AF400D" w:rsidRDefault="00AF400D" w:rsidP="007A7420">
      <w:pPr>
        <w:spacing w:after="0"/>
        <w:rPr>
          <w:sz w:val="24"/>
          <w:szCs w:val="24"/>
        </w:rPr>
      </w:pPr>
      <w:r w:rsidRPr="00AF400D">
        <w:rPr>
          <w:sz w:val="24"/>
          <w:szCs w:val="24"/>
        </w:rPr>
        <w:t>Das Bild</w:t>
      </w:r>
      <w:r>
        <w:rPr>
          <w:sz w:val="24"/>
          <w:szCs w:val="24"/>
        </w:rPr>
        <w:t xml:space="preserve"> / das Kunstwerk</w:t>
      </w:r>
      <w:r w:rsidRPr="00AF400D">
        <w:rPr>
          <w:sz w:val="24"/>
          <w:szCs w:val="24"/>
        </w:rPr>
        <w:t xml:space="preserve"> in Ruhe auf sich wirken lassen. Der erste Eindruck kann auch schriftlich notiert werden.</w:t>
      </w:r>
    </w:p>
    <w:p w:rsidR="00AF400D" w:rsidRPr="00AF400D" w:rsidRDefault="00AF400D" w:rsidP="00AF400D">
      <w:pPr>
        <w:pStyle w:val="Listenabsatz"/>
        <w:numPr>
          <w:ilvl w:val="0"/>
          <w:numId w:val="4"/>
        </w:numPr>
        <w:spacing w:after="0"/>
        <w:rPr>
          <w:b/>
          <w:sz w:val="24"/>
          <w:szCs w:val="24"/>
        </w:rPr>
      </w:pPr>
      <w:r w:rsidRPr="00AF400D">
        <w:rPr>
          <w:b/>
          <w:sz w:val="24"/>
          <w:szCs w:val="24"/>
        </w:rPr>
        <w:t>Beschreiben</w:t>
      </w:r>
    </w:p>
    <w:p w:rsidR="00AF400D" w:rsidRPr="00AF400D" w:rsidRDefault="00AF400D" w:rsidP="007A7420">
      <w:pPr>
        <w:spacing w:after="0"/>
        <w:rPr>
          <w:sz w:val="24"/>
          <w:szCs w:val="24"/>
        </w:rPr>
      </w:pPr>
      <w:r w:rsidRPr="00AF400D">
        <w:rPr>
          <w:sz w:val="24"/>
          <w:szCs w:val="24"/>
        </w:rPr>
        <w:t>Das, was zu sehen ist, wird mit Worten ‚nachgezeichnet‘. Beschrieben werden die Farben, Formen, Gesten, der Bildaufbau, die Struktur, das Material, …</w:t>
      </w:r>
    </w:p>
    <w:p w:rsidR="007A7420" w:rsidRDefault="00AF400D" w:rsidP="007A7420">
      <w:pPr>
        <w:spacing w:after="0"/>
        <w:rPr>
          <w:sz w:val="24"/>
          <w:szCs w:val="24"/>
        </w:rPr>
      </w:pPr>
      <w:r w:rsidRPr="00AF400D">
        <w:rPr>
          <w:sz w:val="24"/>
          <w:szCs w:val="24"/>
        </w:rPr>
        <w:t>Das Gesehene wird so beschrieben, als wollte man einem Menschen, der das Bild nicht sehen kann, einen Eindruck davon vermitteln. Es lohnt sich, für diesen Schritt ausreichend Zeit zu nehmen und auch scheinbar Unwichtiges oder Selbstverständliches zu nennen.</w:t>
      </w:r>
    </w:p>
    <w:p w:rsidR="00AF400D" w:rsidRPr="007A7420" w:rsidRDefault="00AF400D" w:rsidP="007A7420">
      <w:pPr>
        <w:pStyle w:val="Listenabsatz"/>
        <w:numPr>
          <w:ilvl w:val="0"/>
          <w:numId w:val="4"/>
        </w:numPr>
        <w:spacing w:after="0"/>
        <w:rPr>
          <w:sz w:val="24"/>
          <w:szCs w:val="24"/>
        </w:rPr>
      </w:pPr>
      <w:r w:rsidRPr="007A7420">
        <w:rPr>
          <w:b/>
          <w:sz w:val="24"/>
          <w:szCs w:val="24"/>
        </w:rPr>
        <w:t>Informieren</w:t>
      </w:r>
    </w:p>
    <w:p w:rsidR="00AF400D" w:rsidRDefault="00AF400D" w:rsidP="007A7420">
      <w:pPr>
        <w:spacing w:after="0"/>
        <w:rPr>
          <w:sz w:val="24"/>
          <w:szCs w:val="24"/>
        </w:rPr>
      </w:pPr>
      <w:r w:rsidRPr="00AF400D">
        <w:rPr>
          <w:sz w:val="24"/>
          <w:szCs w:val="24"/>
        </w:rPr>
        <w:t>Informationen z. B. zur Entstehungsgeschichte des Bildes</w:t>
      </w:r>
      <w:r w:rsidR="007A7420">
        <w:rPr>
          <w:sz w:val="24"/>
          <w:szCs w:val="24"/>
        </w:rPr>
        <w:t xml:space="preserve"> / des Kunstwerkes</w:t>
      </w:r>
      <w:r w:rsidRPr="00AF400D">
        <w:rPr>
          <w:sz w:val="24"/>
          <w:szCs w:val="24"/>
        </w:rPr>
        <w:t xml:space="preserve">, zum Leben des Künstlers/der </w:t>
      </w:r>
      <w:r w:rsidR="007A7420">
        <w:rPr>
          <w:sz w:val="24"/>
          <w:szCs w:val="24"/>
        </w:rPr>
        <w:t>Künstlerin einholen:</w:t>
      </w:r>
    </w:p>
    <w:p w:rsidR="00AF400D" w:rsidRPr="00AF400D" w:rsidRDefault="00AF400D" w:rsidP="007A7420">
      <w:pPr>
        <w:spacing w:after="0"/>
        <w:ind w:left="708"/>
        <w:rPr>
          <w:i/>
          <w:sz w:val="24"/>
          <w:szCs w:val="24"/>
        </w:rPr>
      </w:pPr>
      <w:r w:rsidRPr="00AF400D">
        <w:rPr>
          <w:i/>
          <w:sz w:val="24"/>
          <w:szCs w:val="24"/>
        </w:rPr>
        <w:t>Die bunten Blüten, die von 14.6. bis 20.11.2016 im Wasser der Brunnenanlage vor dem Wiener Belvedere schwammen erzählen bei näherem Hinsehen</w:t>
      </w:r>
      <w:r w:rsidRPr="00AF400D">
        <w:rPr>
          <w:i/>
          <w:sz w:val="24"/>
          <w:szCs w:val="24"/>
        </w:rPr>
        <w:t xml:space="preserve"> eine tragische Geschichte:</w:t>
      </w:r>
      <w:r w:rsidR="007A7420">
        <w:rPr>
          <w:i/>
          <w:sz w:val="24"/>
          <w:szCs w:val="24"/>
        </w:rPr>
        <w:t xml:space="preserve"> </w:t>
      </w:r>
      <w:r w:rsidRPr="00AF400D">
        <w:rPr>
          <w:i/>
          <w:sz w:val="24"/>
          <w:szCs w:val="24"/>
        </w:rPr>
        <w:t xml:space="preserve">Der chinesische Künstler Ai </w:t>
      </w:r>
      <w:proofErr w:type="spellStart"/>
      <w:r w:rsidRPr="00AF400D">
        <w:rPr>
          <w:i/>
          <w:sz w:val="24"/>
          <w:szCs w:val="24"/>
        </w:rPr>
        <w:t>Weiwei</w:t>
      </w:r>
      <w:proofErr w:type="spellEnd"/>
      <w:r w:rsidRPr="00AF400D">
        <w:rPr>
          <w:i/>
          <w:sz w:val="24"/>
          <w:szCs w:val="24"/>
        </w:rPr>
        <w:t xml:space="preserve"> hat aus über 1000 Rettungswesten, die Flüchtlinge nach ihrer gefährliche Fahrt über das Mittelmeer auf Lesbos hinterlassen haben, 201 Lotusblumen gestaltet. </w:t>
      </w:r>
      <w:proofErr w:type="spellStart"/>
      <w:r w:rsidRPr="00AF400D">
        <w:rPr>
          <w:i/>
          <w:sz w:val="24"/>
          <w:szCs w:val="24"/>
        </w:rPr>
        <w:t>Weiwei</w:t>
      </w:r>
      <w:proofErr w:type="spellEnd"/>
      <w:r w:rsidRPr="00AF400D">
        <w:rPr>
          <w:i/>
          <w:sz w:val="24"/>
          <w:szCs w:val="24"/>
        </w:rPr>
        <w:t xml:space="preserve"> greift mit seiner Installation ein sensibles Thema der Gegenwartsgeschichte auf – die Schwimmwesten ziehen die Aufmerksamkeit auf das ungewisse Schicksal der Flüchtlinge, die sich in Europa neue Lebensperspektiven erhoffen.</w:t>
      </w:r>
    </w:p>
    <w:p w:rsidR="007A7420" w:rsidRDefault="007A7420" w:rsidP="007A7420">
      <w:pPr>
        <w:spacing w:after="0"/>
        <w:rPr>
          <w:sz w:val="24"/>
          <w:szCs w:val="24"/>
        </w:rPr>
      </w:pPr>
      <w:r>
        <w:rPr>
          <w:sz w:val="24"/>
          <w:szCs w:val="24"/>
        </w:rPr>
        <w:t>Nähere Informationen zum Künstler finden sich in: aiweiwei.com</w:t>
      </w:r>
    </w:p>
    <w:p w:rsidR="00AF400D" w:rsidRPr="007A7420" w:rsidRDefault="00AF400D" w:rsidP="007A7420">
      <w:pPr>
        <w:pStyle w:val="Listenabsatz"/>
        <w:numPr>
          <w:ilvl w:val="0"/>
          <w:numId w:val="4"/>
        </w:numPr>
        <w:spacing w:after="0"/>
        <w:rPr>
          <w:b/>
          <w:sz w:val="24"/>
          <w:szCs w:val="24"/>
        </w:rPr>
      </w:pPr>
      <w:r w:rsidRPr="007A7420">
        <w:rPr>
          <w:b/>
          <w:sz w:val="24"/>
          <w:szCs w:val="24"/>
        </w:rPr>
        <w:t>Deuten</w:t>
      </w:r>
    </w:p>
    <w:p w:rsidR="007A7420" w:rsidRDefault="00AF400D" w:rsidP="007A7420">
      <w:pPr>
        <w:spacing w:after="0"/>
        <w:rPr>
          <w:sz w:val="24"/>
          <w:szCs w:val="24"/>
        </w:rPr>
      </w:pPr>
      <w:r w:rsidRPr="00AF400D">
        <w:rPr>
          <w:sz w:val="24"/>
          <w:szCs w:val="24"/>
        </w:rPr>
        <w:t>Worum geht es in diesem Bild</w:t>
      </w:r>
      <w:r w:rsidR="007A7420">
        <w:rPr>
          <w:sz w:val="24"/>
          <w:szCs w:val="24"/>
        </w:rPr>
        <w:t xml:space="preserve"> / in diesem Werk</w:t>
      </w:r>
      <w:r w:rsidRPr="00AF400D">
        <w:rPr>
          <w:sz w:val="24"/>
          <w:szCs w:val="24"/>
        </w:rPr>
        <w:t>? Wie hat die Künstlerin/der Künstler das Thema dargestellt und gesehen? Was ist hervorgehoben? Welche Gedanken, Probleme und Überzeugun</w:t>
      </w:r>
      <w:r w:rsidR="007A7420">
        <w:rPr>
          <w:sz w:val="24"/>
          <w:szCs w:val="24"/>
        </w:rPr>
        <w:t>gen kommen dabei zum Ausdruck?</w:t>
      </w:r>
    </w:p>
    <w:p w:rsidR="00AF400D" w:rsidRPr="007A7420" w:rsidRDefault="007A7420" w:rsidP="007A7420">
      <w:pPr>
        <w:spacing w:after="0"/>
        <w:ind w:left="708"/>
        <w:rPr>
          <w:i/>
          <w:sz w:val="24"/>
          <w:szCs w:val="24"/>
        </w:rPr>
      </w:pPr>
      <w:r w:rsidRPr="00AF400D">
        <w:rPr>
          <w:i/>
          <w:sz w:val="24"/>
          <w:szCs w:val="24"/>
        </w:rPr>
        <w:t xml:space="preserve">Die Blüten bilden zusammen ein großes kalligrafisches „f“ bilden – ein Motiv, das in </w:t>
      </w:r>
      <w:r>
        <w:rPr>
          <w:i/>
          <w:sz w:val="24"/>
          <w:szCs w:val="24"/>
        </w:rPr>
        <w:t xml:space="preserve">den Arbeiten Ai </w:t>
      </w:r>
      <w:proofErr w:type="spellStart"/>
      <w:r>
        <w:rPr>
          <w:i/>
          <w:sz w:val="24"/>
          <w:szCs w:val="24"/>
        </w:rPr>
        <w:t>Weiweis</w:t>
      </w:r>
      <w:proofErr w:type="spellEnd"/>
      <w:r>
        <w:rPr>
          <w:i/>
          <w:sz w:val="24"/>
          <w:szCs w:val="24"/>
        </w:rPr>
        <w:t xml:space="preserve"> </w:t>
      </w:r>
      <w:r w:rsidRPr="00AF400D">
        <w:rPr>
          <w:i/>
          <w:sz w:val="24"/>
          <w:szCs w:val="24"/>
        </w:rPr>
        <w:t xml:space="preserve">wiederkehrt. Es könnte für </w:t>
      </w:r>
      <w:proofErr w:type="spellStart"/>
      <w:r w:rsidRPr="00AF400D">
        <w:rPr>
          <w:i/>
          <w:sz w:val="24"/>
          <w:szCs w:val="24"/>
        </w:rPr>
        <w:t>Fake</w:t>
      </w:r>
      <w:proofErr w:type="spellEnd"/>
      <w:r w:rsidRPr="00AF400D">
        <w:rPr>
          <w:i/>
          <w:sz w:val="24"/>
          <w:szCs w:val="24"/>
        </w:rPr>
        <w:t>, Freiheit, Flucht, … stehen.</w:t>
      </w:r>
    </w:p>
    <w:p w:rsidR="00AF400D" w:rsidRPr="00AF400D" w:rsidRDefault="00AF400D" w:rsidP="00AF400D">
      <w:pPr>
        <w:spacing w:after="0"/>
        <w:rPr>
          <w:sz w:val="24"/>
          <w:szCs w:val="24"/>
        </w:rPr>
      </w:pPr>
      <w:r w:rsidRPr="00AF400D">
        <w:rPr>
          <w:sz w:val="24"/>
          <w:szCs w:val="24"/>
        </w:rPr>
        <w:t>-</w:t>
      </w:r>
      <w:r w:rsidRPr="00AF400D">
        <w:rPr>
          <w:sz w:val="24"/>
          <w:szCs w:val="24"/>
        </w:rPr>
        <w:tab/>
      </w:r>
      <w:r w:rsidRPr="007A7420">
        <w:rPr>
          <w:b/>
          <w:sz w:val="24"/>
          <w:szCs w:val="24"/>
        </w:rPr>
        <w:t>Aneignen</w:t>
      </w:r>
    </w:p>
    <w:p w:rsidR="00AF400D" w:rsidRPr="00AF400D" w:rsidRDefault="00AF400D" w:rsidP="007A7420">
      <w:pPr>
        <w:spacing w:after="0"/>
        <w:rPr>
          <w:sz w:val="24"/>
          <w:szCs w:val="24"/>
        </w:rPr>
      </w:pPr>
      <w:r w:rsidRPr="00AF400D">
        <w:rPr>
          <w:sz w:val="24"/>
          <w:szCs w:val="24"/>
        </w:rPr>
        <w:t>Was beeindruckt mich an diesem Bild</w:t>
      </w:r>
      <w:r w:rsidR="007A7420">
        <w:rPr>
          <w:sz w:val="24"/>
          <w:szCs w:val="24"/>
        </w:rPr>
        <w:t xml:space="preserve"> / in diesem Werk</w:t>
      </w:r>
      <w:r w:rsidRPr="00AF400D">
        <w:rPr>
          <w:sz w:val="24"/>
          <w:szCs w:val="24"/>
        </w:rPr>
        <w:t>? Was zieht mich an? Was irritiert mich? Womit habe ich Schwierigkeiten? Wenn die Personen/Formen auf diesem Bild sprechen könnten, was würden sie sagen?</w:t>
      </w:r>
    </w:p>
    <w:p w:rsidR="00AF400D" w:rsidRPr="00AF400D" w:rsidRDefault="00AF400D" w:rsidP="00AF400D">
      <w:pPr>
        <w:spacing w:after="0"/>
        <w:rPr>
          <w:sz w:val="24"/>
          <w:szCs w:val="24"/>
        </w:rPr>
      </w:pPr>
      <w:r w:rsidRPr="00AF400D">
        <w:rPr>
          <w:sz w:val="24"/>
          <w:szCs w:val="24"/>
        </w:rPr>
        <w:t>-</w:t>
      </w:r>
      <w:r w:rsidRPr="00AF400D">
        <w:rPr>
          <w:sz w:val="24"/>
          <w:szCs w:val="24"/>
        </w:rPr>
        <w:tab/>
      </w:r>
      <w:r w:rsidRPr="007A7420">
        <w:rPr>
          <w:b/>
          <w:sz w:val="24"/>
          <w:szCs w:val="24"/>
        </w:rPr>
        <w:t>Dem Eindruck kreativen Ausdruck verleihen</w:t>
      </w:r>
    </w:p>
    <w:p w:rsidR="007A7420" w:rsidRDefault="00AF400D" w:rsidP="00AF400D">
      <w:pPr>
        <w:spacing w:after="0"/>
        <w:rPr>
          <w:sz w:val="24"/>
          <w:szCs w:val="24"/>
        </w:rPr>
      </w:pPr>
      <w:r w:rsidRPr="00AF400D">
        <w:rPr>
          <w:sz w:val="24"/>
          <w:szCs w:val="24"/>
        </w:rPr>
        <w:t xml:space="preserve">Das Bild weitemalen, Motive verfremden (einen Ausschnitt auswählen und in einen anderen Kontext stellen), einen Text verfassen (Wie geht es weiter? Was war vorher? …), das Bild nachstellen (Bedeutung der Körpersprache und der Konstellation der Gestalten wird erfahrbar, aus der Fläche wird Raum) – </w:t>
      </w:r>
      <w:proofErr w:type="spellStart"/>
      <w:r w:rsidRPr="00AF400D">
        <w:rPr>
          <w:sz w:val="24"/>
          <w:szCs w:val="24"/>
        </w:rPr>
        <w:t>DarstellerInnen</w:t>
      </w:r>
      <w:proofErr w:type="spellEnd"/>
      <w:r w:rsidRPr="00AF400D">
        <w:rPr>
          <w:sz w:val="24"/>
          <w:szCs w:val="24"/>
        </w:rPr>
        <w:t xml:space="preserve"> und </w:t>
      </w:r>
      <w:proofErr w:type="spellStart"/>
      <w:r w:rsidRPr="00AF400D">
        <w:rPr>
          <w:sz w:val="24"/>
          <w:szCs w:val="24"/>
        </w:rPr>
        <w:t>BetrachterInnen</w:t>
      </w:r>
      <w:proofErr w:type="spellEnd"/>
      <w:r w:rsidRPr="00AF400D">
        <w:rPr>
          <w:sz w:val="24"/>
          <w:szCs w:val="24"/>
        </w:rPr>
        <w:t xml:space="preserve"> äußern ihre Eindrücke.</w:t>
      </w:r>
    </w:p>
    <w:p w:rsidR="007A7420" w:rsidRPr="007A7420" w:rsidRDefault="007A7420" w:rsidP="00AF400D">
      <w:pPr>
        <w:spacing w:after="0"/>
        <w:rPr>
          <w:sz w:val="18"/>
          <w:szCs w:val="18"/>
        </w:rPr>
      </w:pPr>
      <w:bookmarkStart w:id="0" w:name="_GoBack"/>
      <w:bookmarkEnd w:id="0"/>
    </w:p>
    <w:p w:rsidR="009B462C" w:rsidRDefault="006D7D0A" w:rsidP="006D7D0A">
      <w:pPr>
        <w:spacing w:after="0"/>
        <w:jc w:val="right"/>
      </w:pPr>
      <w:r>
        <w:rPr>
          <w:sz w:val="18"/>
          <w:szCs w:val="18"/>
        </w:rPr>
        <w:t>Ein</w:t>
      </w:r>
      <w:r w:rsidR="006B5887">
        <w:rPr>
          <w:sz w:val="18"/>
          <w:szCs w:val="18"/>
        </w:rPr>
        <w:t xml:space="preserve"> Impuls von Monika Prettenthaler</w:t>
      </w:r>
      <w:r w:rsidR="006B5887" w:rsidRPr="00074C16">
        <w:rPr>
          <w:sz w:val="16"/>
          <w:szCs w:val="16"/>
        </w:rPr>
        <w:t xml:space="preserve"> </w:t>
      </w:r>
      <w:r w:rsidR="006B5887">
        <w:rPr>
          <w:sz w:val="18"/>
          <w:szCs w:val="18"/>
        </w:rPr>
        <w:t>zur Arbeit mit dem Titelbild  bzw. den Fotos auf den Seiten 4- 7.</w:t>
      </w:r>
    </w:p>
    <w:sectPr w:rsidR="009B462C" w:rsidSect="006D7D0A">
      <w:pgSz w:w="11904" w:h="16838"/>
      <w:pgMar w:top="1418" w:right="1077" w:bottom="1247" w:left="1077"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047464"/>
    <w:multiLevelType w:val="hybridMultilevel"/>
    <w:tmpl w:val="A580B7F0"/>
    <w:lvl w:ilvl="0" w:tplc="57DADD48">
      <w:numFmt w:val="bullet"/>
      <w:lvlText w:val="-"/>
      <w:lvlJc w:val="left"/>
      <w:pPr>
        <w:ind w:left="1068" w:hanging="360"/>
      </w:pPr>
      <w:rPr>
        <w:rFonts w:ascii="Calibri" w:eastAsia="Calibri" w:hAnsi="Calibri" w:cs="Calibri" w:hint="default"/>
      </w:rPr>
    </w:lvl>
    <w:lvl w:ilvl="1" w:tplc="0C070003" w:tentative="1">
      <w:start w:val="1"/>
      <w:numFmt w:val="bullet"/>
      <w:lvlText w:val="o"/>
      <w:lvlJc w:val="left"/>
      <w:pPr>
        <w:ind w:left="1788" w:hanging="360"/>
      </w:pPr>
      <w:rPr>
        <w:rFonts w:ascii="Courier New" w:hAnsi="Courier New" w:cs="Courier New" w:hint="default"/>
      </w:rPr>
    </w:lvl>
    <w:lvl w:ilvl="2" w:tplc="0C070005" w:tentative="1">
      <w:start w:val="1"/>
      <w:numFmt w:val="bullet"/>
      <w:lvlText w:val=""/>
      <w:lvlJc w:val="left"/>
      <w:pPr>
        <w:ind w:left="2508" w:hanging="360"/>
      </w:pPr>
      <w:rPr>
        <w:rFonts w:ascii="Wingdings" w:hAnsi="Wingdings" w:hint="default"/>
      </w:rPr>
    </w:lvl>
    <w:lvl w:ilvl="3" w:tplc="0C070001" w:tentative="1">
      <w:start w:val="1"/>
      <w:numFmt w:val="bullet"/>
      <w:lvlText w:val=""/>
      <w:lvlJc w:val="left"/>
      <w:pPr>
        <w:ind w:left="3228" w:hanging="360"/>
      </w:pPr>
      <w:rPr>
        <w:rFonts w:ascii="Symbol" w:hAnsi="Symbol" w:hint="default"/>
      </w:rPr>
    </w:lvl>
    <w:lvl w:ilvl="4" w:tplc="0C070003" w:tentative="1">
      <w:start w:val="1"/>
      <w:numFmt w:val="bullet"/>
      <w:lvlText w:val="o"/>
      <w:lvlJc w:val="left"/>
      <w:pPr>
        <w:ind w:left="3948" w:hanging="360"/>
      </w:pPr>
      <w:rPr>
        <w:rFonts w:ascii="Courier New" w:hAnsi="Courier New" w:cs="Courier New" w:hint="default"/>
      </w:rPr>
    </w:lvl>
    <w:lvl w:ilvl="5" w:tplc="0C070005" w:tentative="1">
      <w:start w:val="1"/>
      <w:numFmt w:val="bullet"/>
      <w:lvlText w:val=""/>
      <w:lvlJc w:val="left"/>
      <w:pPr>
        <w:ind w:left="4668" w:hanging="360"/>
      </w:pPr>
      <w:rPr>
        <w:rFonts w:ascii="Wingdings" w:hAnsi="Wingdings" w:hint="default"/>
      </w:rPr>
    </w:lvl>
    <w:lvl w:ilvl="6" w:tplc="0C070001" w:tentative="1">
      <w:start w:val="1"/>
      <w:numFmt w:val="bullet"/>
      <w:lvlText w:val=""/>
      <w:lvlJc w:val="left"/>
      <w:pPr>
        <w:ind w:left="5388" w:hanging="360"/>
      </w:pPr>
      <w:rPr>
        <w:rFonts w:ascii="Symbol" w:hAnsi="Symbol" w:hint="default"/>
      </w:rPr>
    </w:lvl>
    <w:lvl w:ilvl="7" w:tplc="0C070003" w:tentative="1">
      <w:start w:val="1"/>
      <w:numFmt w:val="bullet"/>
      <w:lvlText w:val="o"/>
      <w:lvlJc w:val="left"/>
      <w:pPr>
        <w:ind w:left="6108" w:hanging="360"/>
      </w:pPr>
      <w:rPr>
        <w:rFonts w:ascii="Courier New" w:hAnsi="Courier New" w:cs="Courier New" w:hint="default"/>
      </w:rPr>
    </w:lvl>
    <w:lvl w:ilvl="8" w:tplc="0C070005" w:tentative="1">
      <w:start w:val="1"/>
      <w:numFmt w:val="bullet"/>
      <w:lvlText w:val=""/>
      <w:lvlJc w:val="left"/>
      <w:pPr>
        <w:ind w:left="6828" w:hanging="360"/>
      </w:pPr>
      <w:rPr>
        <w:rFonts w:ascii="Wingdings" w:hAnsi="Wingdings" w:hint="default"/>
      </w:rPr>
    </w:lvl>
  </w:abstractNum>
  <w:abstractNum w:abstractNumId="1">
    <w:nsid w:val="56082D5B"/>
    <w:multiLevelType w:val="hybridMultilevel"/>
    <w:tmpl w:val="5650BA1C"/>
    <w:lvl w:ilvl="0" w:tplc="5D26FF2C">
      <w:start w:val="1"/>
      <w:numFmt w:val="bullet"/>
      <w:lvlText w:val="-"/>
      <w:lvlJc w:val="left"/>
      <w:pPr>
        <w:ind w:left="7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67EEECC">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508C252">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88669D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D0CCFE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4F03F9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78E966">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6A471AC">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772162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nsid w:val="5B3B3A9D"/>
    <w:multiLevelType w:val="hybridMultilevel"/>
    <w:tmpl w:val="D37A77D2"/>
    <w:lvl w:ilvl="0" w:tplc="4228529E">
      <w:numFmt w:val="bullet"/>
      <w:lvlText w:val="-"/>
      <w:lvlJc w:val="left"/>
      <w:pPr>
        <w:ind w:left="720" w:hanging="360"/>
      </w:pPr>
      <w:rPr>
        <w:rFonts w:ascii="Calibri" w:eastAsia="Calibr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nsid w:val="69C02B6B"/>
    <w:multiLevelType w:val="hybridMultilevel"/>
    <w:tmpl w:val="41909B86"/>
    <w:lvl w:ilvl="0" w:tplc="D24C4A20">
      <w:numFmt w:val="bullet"/>
      <w:lvlText w:val="-"/>
      <w:lvlJc w:val="left"/>
      <w:pPr>
        <w:ind w:left="720" w:hanging="360"/>
      </w:pPr>
      <w:rPr>
        <w:rFonts w:ascii="Calibri" w:eastAsia="Calibri" w:hAnsi="Calibri" w:cs="Calibr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nsid w:val="7EC108E4"/>
    <w:multiLevelType w:val="hybridMultilevel"/>
    <w:tmpl w:val="0144ECA6"/>
    <w:lvl w:ilvl="0" w:tplc="E0AA809A">
      <w:numFmt w:val="bullet"/>
      <w:lvlText w:val="-"/>
      <w:lvlJc w:val="left"/>
      <w:pPr>
        <w:ind w:left="720" w:hanging="360"/>
      </w:pPr>
      <w:rPr>
        <w:rFonts w:ascii="Calibri" w:eastAsia="Calibri" w:hAnsi="Calibri" w:cs="Calibri"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9B462C"/>
    <w:rsid w:val="00074C16"/>
    <w:rsid w:val="0010344F"/>
    <w:rsid w:val="00254305"/>
    <w:rsid w:val="004B3E3A"/>
    <w:rsid w:val="00612BFC"/>
    <w:rsid w:val="0066678A"/>
    <w:rsid w:val="006B5887"/>
    <w:rsid w:val="006D7D0A"/>
    <w:rsid w:val="00727158"/>
    <w:rsid w:val="007A7420"/>
    <w:rsid w:val="009722D5"/>
    <w:rsid w:val="009B462C"/>
    <w:rsid w:val="00AF400D"/>
    <w:rsid w:val="00BF13DF"/>
    <w:rsid w:val="00C46F2C"/>
    <w:rsid w:val="00F25639"/>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10344F"/>
    <w:rPr>
      <w:rFonts w:ascii="Calibri" w:eastAsia="Calibri" w:hAnsi="Calibri" w:cs="Calibri"/>
      <w:color w:val="000000"/>
    </w:rPr>
  </w:style>
  <w:style w:type="paragraph" w:styleId="berschrift1">
    <w:name w:val="heading 1"/>
    <w:basedOn w:val="Standard"/>
    <w:link w:val="berschrift1Zchn"/>
    <w:uiPriority w:val="9"/>
    <w:qFormat/>
    <w:rsid w:val="006B5887"/>
    <w:pP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rPr>
  </w:style>
  <w:style w:type="paragraph" w:styleId="berschrift2">
    <w:name w:val="heading 2"/>
    <w:basedOn w:val="Standard"/>
    <w:link w:val="berschrift2Zchn"/>
    <w:uiPriority w:val="9"/>
    <w:qFormat/>
    <w:rsid w:val="006B5887"/>
    <w:pPr>
      <w:spacing w:before="100" w:beforeAutospacing="1" w:after="100" w:afterAutospacing="1" w:line="240" w:lineRule="auto"/>
      <w:outlineLvl w:val="1"/>
    </w:pPr>
    <w:rPr>
      <w:rFonts w:ascii="Times New Roman" w:eastAsia="Times New Roman" w:hAnsi="Times New Roman" w:cs="Times New Roman"/>
      <w:b/>
      <w:bCs/>
      <w:color w:val="auto"/>
      <w:sz w:val="36"/>
      <w:szCs w:val="3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074C1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74C16"/>
    <w:rPr>
      <w:rFonts w:ascii="Tahoma" w:eastAsia="Calibri" w:hAnsi="Tahoma" w:cs="Tahoma"/>
      <w:color w:val="000000"/>
      <w:sz w:val="16"/>
      <w:szCs w:val="16"/>
    </w:rPr>
  </w:style>
  <w:style w:type="paragraph" w:styleId="Listenabsatz">
    <w:name w:val="List Paragraph"/>
    <w:basedOn w:val="Standard"/>
    <w:uiPriority w:val="34"/>
    <w:qFormat/>
    <w:rsid w:val="006D7D0A"/>
    <w:pPr>
      <w:ind w:left="720"/>
      <w:contextualSpacing/>
    </w:pPr>
  </w:style>
  <w:style w:type="character" w:customStyle="1" w:styleId="berschrift1Zchn">
    <w:name w:val="Überschrift 1 Zchn"/>
    <w:basedOn w:val="Absatz-Standardschriftart"/>
    <w:link w:val="berschrift1"/>
    <w:uiPriority w:val="9"/>
    <w:rsid w:val="006B5887"/>
    <w:rPr>
      <w:rFonts w:ascii="Times New Roman" w:eastAsia="Times New Roman" w:hAnsi="Times New Roman" w:cs="Times New Roman"/>
      <w:b/>
      <w:bCs/>
      <w:kern w:val="36"/>
      <w:sz w:val="48"/>
      <w:szCs w:val="48"/>
    </w:rPr>
  </w:style>
  <w:style w:type="character" w:customStyle="1" w:styleId="berschrift2Zchn">
    <w:name w:val="Überschrift 2 Zchn"/>
    <w:basedOn w:val="Absatz-Standardschriftart"/>
    <w:link w:val="berschrift2"/>
    <w:uiPriority w:val="9"/>
    <w:rsid w:val="006B5887"/>
    <w:rPr>
      <w:rFonts w:ascii="Times New Roman" w:eastAsia="Times New Roman" w:hAnsi="Times New Roman" w:cs="Times New Roman"/>
      <w:b/>
      <w:bCs/>
      <w:sz w:val="36"/>
      <w:szCs w:val="36"/>
    </w:rPr>
  </w:style>
  <w:style w:type="paragraph" w:customStyle="1" w:styleId="teaser">
    <w:name w:val="teaser"/>
    <w:basedOn w:val="Standard"/>
    <w:rsid w:val="006B588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Fett">
    <w:name w:val="Strong"/>
    <w:basedOn w:val="Absatz-Standardschriftart"/>
    <w:uiPriority w:val="22"/>
    <w:qFormat/>
    <w:rsid w:val="006B5887"/>
    <w:rPr>
      <w:b/>
      <w:bCs/>
    </w:rPr>
  </w:style>
  <w:style w:type="paragraph" w:styleId="StandardWeb">
    <w:name w:val="Normal (Web)"/>
    <w:basedOn w:val="Standard"/>
    <w:uiPriority w:val="99"/>
    <w:semiHidden/>
    <w:unhideWhenUsed/>
    <w:rsid w:val="006B5887"/>
    <w:pPr>
      <w:spacing w:before="100" w:beforeAutospacing="1" w:after="100" w:afterAutospacing="1" w:line="240" w:lineRule="auto"/>
    </w:pPr>
    <w:rPr>
      <w:rFonts w:ascii="Times New Roman" w:eastAsia="Times New Roman" w:hAnsi="Times New Roman" w:cs="Times New Roman"/>
      <w:color w:val="auto"/>
      <w:sz w:val="24"/>
      <w:szCs w:val="24"/>
    </w:rPr>
  </w:style>
  <w:style w:type="paragraph" w:customStyle="1" w:styleId="navigation">
    <w:name w:val="navigation"/>
    <w:basedOn w:val="Standard"/>
    <w:rsid w:val="006B588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separator">
    <w:name w:val="separator"/>
    <w:basedOn w:val="Absatz-Standardschriftart"/>
    <w:rsid w:val="006B588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AT" w:eastAsia="de-A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alibri" w:eastAsia="Calibri" w:hAnsi="Calibri" w:cs="Calibri"/>
      <w:color w:val="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074C1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74C16"/>
    <w:rPr>
      <w:rFonts w:ascii="Tahoma" w:eastAsia="Calibri" w:hAnsi="Tahoma" w:cs="Tahoma"/>
      <w:color w:val="000000"/>
      <w:sz w:val="16"/>
      <w:szCs w:val="16"/>
    </w:rPr>
  </w:style>
  <w:style w:type="paragraph" w:styleId="Listenabsatz">
    <w:name w:val="List Paragraph"/>
    <w:basedOn w:val="Standard"/>
    <w:uiPriority w:val="34"/>
    <w:qFormat/>
    <w:rsid w:val="006D7D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5406177">
      <w:bodyDiv w:val="1"/>
      <w:marLeft w:val="0"/>
      <w:marRight w:val="0"/>
      <w:marTop w:val="0"/>
      <w:marBottom w:val="0"/>
      <w:divBdr>
        <w:top w:val="none" w:sz="0" w:space="0" w:color="auto"/>
        <w:left w:val="none" w:sz="0" w:space="0" w:color="auto"/>
        <w:bottom w:val="none" w:sz="0" w:space="0" w:color="auto"/>
        <w:right w:val="none" w:sz="0" w:space="0" w:color="auto"/>
      </w:divBdr>
      <w:divsChild>
        <w:div w:id="830945811">
          <w:marLeft w:val="0"/>
          <w:marRight w:val="0"/>
          <w:marTop w:val="0"/>
          <w:marBottom w:val="0"/>
          <w:divBdr>
            <w:top w:val="none" w:sz="0" w:space="0" w:color="auto"/>
            <w:left w:val="none" w:sz="0" w:space="0" w:color="auto"/>
            <w:bottom w:val="none" w:sz="0" w:space="0" w:color="auto"/>
            <w:right w:val="none" w:sz="0" w:space="0" w:color="auto"/>
          </w:divBdr>
          <w:divsChild>
            <w:div w:id="799802746">
              <w:marLeft w:val="0"/>
              <w:marRight w:val="0"/>
              <w:marTop w:val="0"/>
              <w:marBottom w:val="0"/>
              <w:divBdr>
                <w:top w:val="none" w:sz="0" w:space="0" w:color="auto"/>
                <w:left w:val="none" w:sz="0" w:space="0" w:color="auto"/>
                <w:bottom w:val="none" w:sz="0" w:space="0" w:color="auto"/>
                <w:right w:val="none" w:sz="0" w:space="0" w:color="auto"/>
              </w:divBdr>
              <w:divsChild>
                <w:div w:id="36834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96133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390</Words>
  <Characters>2459</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Karl-Franzens-Universität Graz</Company>
  <LinksUpToDate>false</LinksUpToDate>
  <CharactersWithSpaces>2844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Kandlbauer Peter</dc:creator>
  <cp:lastModifiedBy>monika</cp:lastModifiedBy>
  <cp:revision>3</cp:revision>
  <dcterms:created xsi:type="dcterms:W3CDTF">2016-11-10T10:56:00Z</dcterms:created>
  <dcterms:modified xsi:type="dcterms:W3CDTF">2016-11-12T17:41:00Z</dcterms:modified>
</cp:coreProperties>
</file>